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Cyberbezpieczeństwo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 + 10h ćwiczenia + 5h konsultacje + 10h przygotowanie do ćwiczeń + 10h przygotowanie do projektu + 5h zapoznanie się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 
10h wykład + 10h ćwiczenia + 5h konsultacje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ćwiczenia + 5h konsultacje + 10h przygotowanie do ćwiczeń + 10h przygotowanie do projektu + 5h zapoznanie się z literaturą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Bezpieczeństwo systemów teleinformatycznych, Metody zapewniania bezpieczeństwa, Technologiczne wspieranie bezpieczeństwa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aktualnym otoczeniem teleinformatycznym przedsiębiorstwa pełnym zagrożeń, nowych zjawisk i trendów w obszarze cyberbezpieczeństwa. Wskazanie metod pozyskania wiedzy i praktyki w podejściu do bezpieczeństwem systemów teleinformatycznych.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1-2. Wprowadzenie do zagadnień cyberzagrożeń i cyberbezpieczeństwa. Odniesienie do bezpieczeństwa systemów teleinformatycznych (powiązanie z atrybutami bezpieczeństwa: Poufność, Integralność, Dostępność, Rozliczalność, Autentyczność, Niezaprzeczalność, Niezawodność). Interesujące otoczenie teleinformatyczne przedsiębiorstw, aktualne zjawiska i trendy w informatyce w odniesieniu do cyberbezpieczeństwa. Statystyki.
3-4. Najważniejsze aktualne trendy w dziedzinie bezpieczeństwa np.: AI, Ransomware – nowe cele i technologie, wymagające regulacje prawne, ataki na bezserwerowe aplikacje, ochrona prywatności, wielkie zbiory danych, ataki na krypowaluty, zakłócenia w internecie rzeczy, zabezpieczenia szyte na miarę, blockchain w bezpieczeństwie, bezpieczeństwo chmury, zapobieganie zamiast wykrywania, bezpieczeństwo devops, zagrożenia mobilne…
5-6 Rozwinięcie wybranych tematów: Sieci bezprzewodowe. Internet rzeczy – IoT. Przemysłowy Internet Rzeczy (IIoT). Przemysł 4.0. Bezprzewodowa sieć sensorowa (WSN).
5-6. Rozproszenie danych. Dane w „chmurze obliczeniowej. Dane na urządzeniach mobilnych. Dane na urządzaniach prywatnych-BYOD. Pamięci przenośne.
7-8. Uwarunkowania prawne, (w tym RODO). Wpływ zmian prawnych na zarządzanie bezpieczeństwem.
9-10. Typologia aktualnych zagrożeń. Malware, 0-day exploits, 0-day malware. Zagrożenia - zmiana kierunku zainteresowania grup hackerskich/ przestępczych: Wyłudzenia - CryptoLocker (ransomware); APT nowej generacji, Haktywizm, aparat administracyjny państwa, finansowane przez państwa szpiegostwo przemysłowe, obiekty przemysłowe „w ogniu ataków”. Zapobieganie i zabezpieczenia – typologia nowoczesnej ochrony.
13-14. Zagadnienia z obszaru zapewnienia bezpieczeństwa w środowisku automatyki przemysłowej (OT).
15. Zaliczenie
B. Ćwiczenia: 
1-2. Analiza przypadku 1. Analiza rzeczywistego incydentu w zakresie cyberbezpieczeństwa (Na podstawie informacji prasowych, opisu branżowego itp.) Wyjaśnienie od strony technicznej i organizacyjnej incydentu. Dyskusja.
3-4. Analiza przypadku 2. Analiza rzeczywistego incydentu w zakresie cyberbezpieczeństwa. (jw.)
5-6. Analiza przypadku 3. Analiza koncepcji rozwiązań zabezpieczających przed wybranymi incydentami bezpieczeństwa. Wyjaśnienie od strony technicznej i organizacyjnej. Dyskusja.
7-8. Laboratorium obrazujące wybrany aspekt techniczny ataku: Wykorzystanie gotowych narzędzi i przykładowe techniki ataku.
9-12. Projekt zespołowy - analiza wybranego przypadku – przegląd wybranego incydentu – analiza w podejściu technicznym i organizacyjnym. Opracowanie koncepcji ochrony dla hipotetycznej organizacji we wskazanej branży.
13-14 Prezentacja projektów, dyskusja.
15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zadanie projektowe (wykonywane w zespołach) oraz test wielokrotnego wyboru (perforowana forma elektroniczna).
2. Ocena sumatywna : ocena punktowa (max 50pkt) oraz ocena liczbowa: skala ocen (2,0; 3,0; 3,5; 4,0; 4,5; 5,0).
B. Ćwiczenia: 
1. Ocena formatywna: kolokwium, projekt, prezentacja.
2. Ocena sumatywna: ocena punktowa (max 50pkt) oraz ocena liczbowa: skala ocen (2,0; 3,0; 3,5; 4,0; 4,5; 5,0).
E. Końcowa ocena z przedmiotu: Wynik punktowy – suma punktów z wykładu i ćwiczeń, wynikowa ocena liczbowa wg skali ocen
(0-50pkt-2,0;51-60pkt-3,0;61-70pkt-3,5;71-80pkt-4,0;81-90pkt-4,5;91-100pkt-5,0)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Aktualne informacje z serwisów internetowych dot. Bezpieczeństwa systemów informatycznych. W tym organizacji typu CERT.
Uzupełniająca:
1.	Raporty czołowych producentów rozwiązań w zakresie bezpieczeństwa IT.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I2_W04: </w:t>
      </w:r>
    </w:p>
    <w:p>
      <w:pPr/>
      <w:r>
        <w:rPr/>
        <w:t xml:space="preserve">absolwent zna i rozumie podstawowe procesy zachodzące w cyklu życia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absolwent zna i rozumie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I2_U06: </w:t>
      </w:r>
    </w:p>
    <w:p>
      <w:pPr/>
      <w:r>
        <w:rPr/>
        <w:t xml:space="preserve">absolwent potrafi analizować, prognozować i modelować złożone procesy społeczne z wykorzystaniem zaawansowanych metod i narzędzi z zakresu zarządzania,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projektu grupowego.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2026-09-12T11:31:55+02:00</dcterms:created>
  <dcterms:modified xsi:type="dcterms:W3CDTF">2026-09-12T11:31:55+02:00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