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0,52 ECTS 
10h ćwiczenia + 3h konsultacje = 13h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 na studiach 2 stopnia na Wydziale Zarządzania PW. System APD USOS
2. Cel pracy dyplomowej, zadania projektowe. Zawartość merytoryczna pracy i jej struktura. Spójność pracy. 
3. Zgłoszenie tematu pracy dyplomowej (FOR-03) – do 6 tyg. sem., harmonogram indywidualnych postępów prac studenta (FOR-10) – do końca sem.
4. Redakcja pracy zgodnie z wymogami edytorskimi PW. Przypisy i cytowania wg systemu harwardzkiego. Sposób wykorzystania źródeł literaturowych. Zjawisko plagiatu i systemy antyplagiatowe OSA i JSA.
5. Metodyka pisania pracy dyplomowej, wyszukiwanie i analiza litera-tury, informacja o dostępnych bibliotekach cyfrowych oraz o dostępie do zbiorów Biblioteki Głównej PW. 
6. Konspekt pracy dyplomowej (FOR-15).
7. Indywidualne konsultacje (ostatni tydzień sem.)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w trakcie seminarium dyplomowego, ocena terminowości i treści zgłoszenia oraz postępów realizacji pracy dyplomowej zgodnie z indywidualnym harmonogramem.
2. Ocena sumatywna: (a) obowiązkowe uczestnictwo na zajęciach seminarium dyplomowego (b) terminowe złożenie zgłoszenia formularza FOR-03 - tytułu i zakresu pracy dyplomowej (c) złożenie zaakceptowanego przez promotora indywidualnego harmonogramu prac studenta (formularz FOR-10) oraz konspektu pracy dyplomowej (FOR-15) w terminie ostatnich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I2_W11: </w:t>
      </w:r>
    </w:p>
    <w:p>
      <w:pPr/>
      <w:r>
        <w:rPr/>
        <w:t xml:space="preserve">Absolwent zna zasady ochrony własności intelektualnej i prawa autorskiego oraz prawnych uwarunkowań funkcjonowania przedsiębiorstw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dyplo-mowego,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I2_U21: </w:t>
      </w:r>
    </w:p>
    <w:p>
      <w:pPr/>
      <w:r>
        <w:rPr/>
        <w:t xml:space="preserve">Absolwent potrafi prowadzić debatę w zakresie inżynierii produkcji i problemach z obszaru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2026-09-13T09:28:48+02:00</dcterms:created>
  <dcterms:modified xsi:type="dcterms:W3CDTF">2026-09-13T09:28:48+02:00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