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logistyką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ćwiczenia + 10h zapoznanie się ze wskazaną literaturą + 8h przygotowanie do ćwiczeń + 10h przygotowanie projektu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
18h ćwiczenia  + 4h konsultacje=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ćwiczenia + 10h zapoznanie się ze wskazaną literaturą + 8h przygotowanie do ćwiczeń + 10h przygotowanie projektu +4h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logistyki produkcji i związanymi z nimi innymi gałęziami logistyki przedsiębiorstwa oraz przekazanie umiejętności umożliwiających odpowiednie dobieranie i łączenie ze sobą metod zarządzania logistyką  zaopatrzenia, produkcji i dystrybucji w celu osiągania efektów synergii i poprawy sytuacji przedsiębiorstwa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Przedmiot będzie podzielony na dwie części – część teoretyczną, polegającą na wytłumaczeniu zagadnień i dyskusji ze studentami oraz na ćwiczenia praktyczne, z których część jest powiązana z wykonywanym projektem.
1.	Wprowadzenie. Znaczenie i cele logistyki – spotkanie wykładowe (rola logistyki w przedsiębiorstwie, łańcuch dostaw, zadania logistyki, podejście procesowe w logistyce)
2.	Strategie logistyczne przedsiębiorstwa – spotkanie wykładowe (rodzaje i rola strategii logistycznej, zasady doboru odpowiedniej strategii)
3.	Wybór strategii logistycznej przedsiębiorstwa – spotkanie zadaniowe (analiza case study, dopasowanie strategii do przedsiębiorstwa)
4.	Logistyka zaopatrzenia i zarządzanie zapasami – spotkanie wykładowe (znaczenie zapasów, sposoby wyceny zapasów, metody określania wielkości zapasu i zarządzania zapasami, analiza wielokryterialna w logistyce zaopatrzenia)
5.	Wybór dostawcy za pomocą analizy wielokryterialnej – spotkanie zadaniowe
6.	Zarządzanie zapasami – spotkanie zadaniowe (metody zarządzania zapasami, metody wyceny zapasów)
7.	Logistyka produkcji – spotkanie wykładowe (strategie operacyjne w produkcji, MRP I i II, ERP I i II, JiT, Kanban)
8.	Planowanie potrzeb materiałowych – spotkanie zadaniowe
9.	Planowanie produkcji – wielkość partii produkcyjnej – spotkanie zadaniowe
10.	Gospodarka magazynowa i transport wewnętrzny – spotkanie wykładowe (klasyfikacja magazynów, proces magazynowy, zasady rozmieszczania zapasów, WMS, automatyczna identyfikacja, urządzenia transportowe i do składowania)
11.	Usprawnianie gospodarki magazynowej – spotkanie zadaniowe
12.	Wymiarowanie transportu wewnętrznego – spotkanie zadaniowe
13.	Logistyka dystrybucji – spotkanie wykładowe (kanały dystrybucji, centrum dystrybucyjne, lokalizacja magazynu/centrum dystrybucji, obsługa klienta)
14.	Lokalizacja magazynu/centrum dystrybucji – spotkanie zadaniowe
15.	Wykorzystanie algorytmów do modelowania procesów w logistyce – spotkanie zadaniowe (opracowanie modeli grafowych dla analizowanych wcześniej procesów)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W części teoretyczno-projektowej sprawdzane będą postępy studentów w wykonaniu projektów. W części ćwiczeń praktycznych sprawdzane będą oceny z poszczególnych ćwiczeń wykonywanych w grupach.
2. Ocena sumatywna : Ocena końcowa będzie składać się ze średniej ważonej oceny z projektu oraz oceny końcowej z ćwiczeń praktycznych, wyliczonej na podstawie średniej arytmetycznej ocen ze wszystkich ćwiczeń praktycznych.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Bozarth C. i Handfield R. B., 2007. Wprowadzenie do zarządzania operacjami i łańcuchem dostaw Kompletny podręcznik logistyki i zarządzania dostawami, Gliwice : Wydawnictwo HELION 
2.	Andrzejczyk P., Koliński A., Śliwczyński B., 2014. Organizacja i monitorowanie procesów produkcyjnych, Poznań: Biblioteka Logi-styka
Uzupełniająca:
1.	Kauf S., Tłuczak A., 2016. Optymalizacja decyzji logistycznych, , Warszawa: Difin SA
2.	Krzyżaniak S., Cyplik P., 2008. Zapasy i magazynowanie, Tom I Zapasy, Podręcznik do kształcenia w zawodzie technik logistyk, wyd.2 Poznań: Biblioteka Logistyka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Student posiada zaawansowaną wiedzę z zakresu logistyki produkcji i związanymi z nimi innymi gałęziami logistyki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Student zna metody planowanie produkcji i kolejne etapy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Potrafi odpowiednio dobierać i łączyć ze sobą metody zarządzania logistyką  zaopatrzenia, produkcji i dystrybucji w celu osiągania efektów synergii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I2_U19, I2_U21: </w:t>
      </w:r>
    </w:p>
    <w:p>
      <w:pPr/>
      <w:r>
        <w:rPr/>
        <w:t xml:space="preserve">Zna profesjonalne słownictwo związane z logistyką produkcji i potrafi odpowiednio przekazać swoją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I2_K01, I2_K02: </w:t>
      </w:r>
    </w:p>
    <w:p>
      <w:pPr/>
      <w:r>
        <w:rPr/>
        <w:t xml:space="preserve">krytycznej oceny odbieranych treści i uznawania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I2_K04, I2_K05: </w:t>
      </w:r>
    </w:p>
    <w:p>
      <w:pPr/>
      <w:r>
        <w:rPr/>
        <w:t xml:space="preserve">myślenia i działania w sposób przedsiębiorczy oraz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2026-02-27T17:27:40+01:00</dcterms:created>
  <dcterms:modified xsi:type="dcterms:W3CDTF">2026-02-27T17:27:40+01:00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