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e-biznesu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+ 10h zajęcia ćwiczeniowe + 4h konsultacje + 10h studia literaturowe + 16h wykonanie zadań ćwiczeniowych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
10h wykład + 10h zajęcia ćwiczeniowe + 4h konsultacje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1,60 ECTS
 10h zajęcia ćwiczeniowe + 4h konsultacje + 10h studia literaturowe + 16h wykonanie zadań ćwiczeniowych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student, po uczestnictwie w nim:
•	rozumiał problematykę cyfryzacji gospodarki i transformacji cyfrowej przedsiębiorstw oraz ich wpływ na modele biznesu;
•	znał koncepcje, metody i narzędzia zarządzania przedsięwzięciami e-biznesu; 
•	potrafił analizować złożone modele biznesowe przedsięwzięć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
1.	Podstawowe pojęcia e-biznesu i handlu elektronicznego
2.	Ekosystem gospodarki cyfrowej, infrastruktura i technologie e-biznesu
3.	Rynek cyfrowy – stan obecny, perspektywy, regulacje
4.	Strategie e-biznesu
5.	Zarządzanie łańcuchem dostaw
6.	E-zaopatrzenie (e-procurement)
7.	Marketing cyfrowy
8.	Zarządzanie relacjami z klientami
9.	Transformacja cyfrowa przedsiębiorstw, zarządzanie zmianą
10.	Projektowanie, wdrażanie i usprawnianie działania usług e-biznesu
B. Ćwiczenia: 
1.	Analiza wybranych modeli e-biznesu – cz. 1
2.	Analiza wybranych modeli e-biznesu – cz. 2
3.	Analiza rynku dla wybranych modeli e-biznesu
4.	Wprowadzenie co zadania ćwiczeniowego nr 1: Charakterystyka modelu biznesowego
5.	Analiza wybranych rozwiązań infrastrukturalnych e-biznesu
6.	Analiza strategiczna e-biznesu
7.	Wprowadzenie co zadania ćwiczeniowego nr 2: Strategia e-biznesu
8.	Prezentacja zadania ćwiczeniowego nr 1
9.	Planowanie łańcucha dostaw
10.	Analiza wybranych rozwiązań e-biznesu z grupy B2B
11.	Marketing cyfrowy i zarządzanie relacjami z klientami w e-biznesie
12.	Zarządzanie zmianą w e-biznesie
13.	Wybrane zadania z zakresu projektowania, wdrażania i usprawniania działania usług e-biznesu
14.	Prezentacja zadania ćwiczeniowego nr 2
15.	Omówienie wykonanych zadań i podsumowanie zajęć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
1.Ocena formatywna: Ocena zaangażowania słuchacza podczas wykładu.
2.Ocena sumatywna: Ocena z kolokwium zaliczeniowego. Kolokwium składa się z 5 pytań zamkniętych (test wielokrotnego wyboru, pytania oceniane w skali 0-1 pkt.) oraz 2 pytań otwartych (zagadnień teoretycznych, ocenianych w skali 0-2,5 pkt). Liczba punktów do uzyskania podczas testu wynosi 10. Wymagane jest uzyskanie 5,2 lub więcej punktów (oceny &gt;=3) z kolokwium. Ocena z kolokwium jest oceną z wykładu.
B. Ćwiczenia:
1.Ocena formatywna: Ocena poprawności wykonania zadań ćwiczeniowych w trakcie ćwiczeń.
2.Ocena sumatywna: Ocena wykonania dwóch zadań ćwiczeniowych na podstawie dokumentacji i prezentacji (każde zadanie oceniane w zakresie 2-5). Ocena z ćwiczeń obliczana jest zgodnie z formułą: 0,3 x ocena wykonania zadania nr 1 + 0,7 x ocena wykonania zadania nr 2. Wymagane jest uzyskanie oceny &gt;=3 z ćwiczeń.
E. Końcowa ocena z przedmiotu:
Końcowa ocena z przedmiotu obliczana jest zgodnie z formułą: 0,4 x ocena z wykładu + 0,6 x 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Chaffey, D., 2016. Digital Business i E-Commerce Management. Warszawa: PWN
2.	Evans, N. D., 2017. Mastering Digital Business: How powerful combinations of disruptive technologies are eneabling the next wave of digital transformation. Swindon: BCS
Uzupełniająca:
1.	Kalbach, J., 2017. Mapowanie wrażeń. Kreowanie wartości za pomocą ścieżek klienta, schematów usług i diagramów. Gliwice: Helion
2.	Levy, J., 2017. Strategia UX. Jak tworzyć innowacyjne produkty cyfrowe, które spotkają się z uznaniem rynku. Gliwice: Helion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Student zna i rozumie główne trendy rozwojowe w zakresie nauk o zarządzaniu.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słuchacza podczas wykładu, ocena z kolokwium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Student zna i rozumie główne trendy rozwojowe w zakresie przedsiębiorczości i innowacyjności.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słuchacza podczas wykładu, ocena z kolokwium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I2_U05: </w:t>
      </w:r>
    </w:p>
    <w:p>
      <w:pPr/>
      <w:r>
        <w:rPr/>
        <w:t xml:space="preserve">Student potrafi identyfikować, interpretować i wyjaśniać złożone zjawiska i procesy społeczne oraz relacje między nimi z wykorzystaniem wiedzy z zakresu przedsiębiorczości.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w trakcie ćwiczeń, ocena wykonania zadań ćwiczeniowych na podstawie dokumentacji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I2_U10: </w:t>
      </w:r>
    </w:p>
    <w:p>
      <w:pPr/>
      <w:r>
        <w:rPr/>
        <w:t xml:space="preserve">Student potrafi analizować, prognozować i modelować złożone procesy społeczne z wykorzystaniem zaawansowanych metod i narzędzi z zakresu przedsiębiorczości, w tym narzędzi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w trakcie ćwiczeń, ocena wykonania zadań ćwiczeniowych na podstawie dokumentacji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w trakcie ćwiczeń, ocena wykonania zadań ćwiczeniowych na podstawie dokumentacji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I2_K05: </w:t>
      </w:r>
    </w:p>
    <w:p>
      <w:pPr/>
      <w:r>
        <w:rPr/>
        <w:t xml:space="preserve">Student jest gotów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ćwiczeniowych w trakcie ćwiczeń, ocena wykonania zadań ćwiczeniowych na podstawie dokumentacji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2026-09-12T08:58:56+02:00</dcterms:created>
  <dcterms:modified xsi:type="dcterms:W3CDTF">2026-09-12T08:58:56+02:00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