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 1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Sobolewska 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0,72 ECTS
18h konsultacje z promotorem pracy = 18h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
40h przygotowanie tematu i konspektu pracy dyplomowej + 192h badania, analizy, studia literaturowe, prace projektowe związane z przygotowanie fragmentów pracy dyplomowej zgodnie z harmonogramem realizacji pracy + 18h konsultacje z promotorem pracy = 250h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wiedzy, umiejętności i kompetencji do podjęcia i realizacji pracy dyplomowej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posiadał informacje techniczno-organizacyjne konieczne do podjęcia i realizacji  pracy dyplomowej na poziomie magisterskim, 
- samodzielnie potrafił szukać przydatnych źródeł informacji,
- potrafił prowadzić poprawną analizę literaturową, adekwatną do wybranej tematyki,
- potrafił wyznaczać cele pracy oraz realizować je przy wykorzystaniu różnorodnych technik i narzędzi,
- potrafił pracować zgodnie z ustalonym harmonogramem,
- przestrzegał zasad etyki przy realizacji pracy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D. Projekt:
1.	Przygotowanie tematu, zakresu pracy dyplomowej, w tym dokonanie zgłoszenia tematu zgodnie z regulaminem procesu dyplomowania (formularz FOR03)
2.	Przygotowanie konspektu pracy dyplomowej, w szczególności sformułowanie problemu i celu pracy dyplomowej oraz wybór narzędzi i metod dla projektu dyplomowego.
3.	Konsultacje merytoryczne kolejnych rozdziałów (części) pracy dyplomowej, w tym systematyczne realizowanie zadań określonych w indywidualnym harmonogramie prac studenta (formularz FOR10)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weryfikacja fragmentów materiału przygotowywanego przez studenta, rozmowy konsultacyjne, ocena terminowości realizacji kolejnych fragmentów pracy dyplomowej (na podstawie harmonogramu realizacji pracy).
Ocena sumatywna: Przy zakończeniu semestru oceniany jest stopień zaawansowania pracy dyplomowej (wynikający z indywidualnego har-monogramu prac studenta – formularz FOR10) i ocena merytoryczna przygotowanego materiału, co stanowi podstawę do zaliczenia przedmiotu i przyznania punktów ECTS.
Przyznanie punktów za pracę dyplomową, co jest równoznaczne z zali-czeniem przedmiotu, może nastąpić jednie w przypadku zakończenia elementów pracy przewidzianych w ustalonym harmonogramie pracy dyplomowej.
Zakres materiału i prac, które powinny być wykonane w I semestrze dyplomowania określa indywidualnie przygotowany we współpracy z Promotorem harmonogram projektowania dyplomowego (formularz FOR-10), będący załącznikiem do karty przedmiotu. 
Harmonogram będzie podstawą do monitorowania prac studenta przez wskazanie w kolumnach W (wykonanie) stanu zaawansowania prac przewidzianych harmonogramem. Harmonogram powinien zostać przygotowany przez studenta na potrzeby jego dyplomu i przekazany promotorowi. W kolumnie 1. harmonogramu zaleca się zamieszczenie planu pracy, odpowiadającego spisowi treści z konspektu pracy dyplomowej. Harmonogram jest wypełniany i przechowywany przez promotora.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Regulamin procesu dyplomowania na Wydziale Zarządzania Politechniki Warszawskiej http://wz.pw.edu.pl/index.php/Studia/Proces-dyplomowania
2.	Informacje dla autorów prac dyplomowych i naukowych – materiał na stronach Biblioteki Głównej PW: http://www.bg.pw.edu.pl/index.php/przypisy-i-bibliografia
3.	Kurs „Przypisy i bibliografia załącznikowa” dostępny na platformie e-learningowej Biblioteki Głównej PW http://szkolenia3.bg.pw.edu.pl/pl/course/view.php?id=53
Uzupełniająca:
1.	Apanowicz, J. (2003), Metodologia nauk, Toruń: Dom Organizatora TNOiK
2.	Lelusz, H., Kowalewski, M. i Lasmanowicz, R. (2000), Metodyka pisania praca dyplomowych o tematyce ekonomicznej, Olsztyn: Wydaw. Uniwersytetu Warmińsko-Mazurskiego.
3.	Szkutnik, Z., (2005), Metodyka pisania pracy dyplomowej, Poznań: Wydawnictwo Poznańskie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B2_W08: </w:t>
      </w:r>
    </w:p>
    <w:p>
      <w:pPr/>
      <w:r>
        <w:rPr/>
        <w:t xml:space="preserve">Absolwent zna i rozumie  w pogłębionym stopniu miejsce zarządzania bezpieczeństwem w dyscyplinie nauk o zarządzaniu oraz jego relacje do innych nauk (w tym nauk prawnych)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B2_U03: </w:t>
      </w:r>
    </w:p>
    <w:p>
      <w:pPr/>
      <w:r>
        <w:rPr/>
        <w:t xml:space="preserve">Absolwent potrafi przy identyfikacji i formułowaniu specyfikacji zadań oraz ich rozwiązywaniu dobierać i wykorzystywać właściwe metody i narzędzia wspomagające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B2_U04: </w:t>
      </w:r>
    </w:p>
    <w:p>
      <w:pPr/>
      <w:r>
        <w:rPr/>
        <w:t xml:space="preserve">Absolwent potrafi  dokonywać krytycznej analizy stanu obecnego oraz jego niewystarczalności w stosunku do stanu oczekiwanego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materiału przygotowanego przez studenta, weryfikacja realizacji harmonogramu pracy dyplomowej (FOR-10), rozmowy konsultacyjne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gotów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treści pracy dyplomowej oraz ocena proponowanych źródeł informacji i ich aktualności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2026-09-13T09:42:09+02:00</dcterms:created>
  <dcterms:modified xsi:type="dcterms:W3CDTF">2026-09-13T09:42:09+02:00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