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Technologie w gospodarce cyfrowej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Rostek Katarzyna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Zarządzanie ekosystemem przedsiębiorczości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ECTS:
10h wykład + 8h studia literaturowe + 20h przygotowanie się do warsztatów na wykładach + 10h przygotowanie do zaliczenia + 2h konsultacje=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0,48 ECTS:
10h wykład + 2h konsultacje = 12h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1,6 ECTS:
8h studia literaturowe + 20h przygotowanie się do warsztatów na wykładach + 10h przygotowanie do zaliczenia + 2h konsultacje= 40h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w zakresie systemów informatycznych wspomagających zarządzanie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najnowszymi technologiami, które wykorzystywane są w gospodarce cyfrowej. Oznacza to również, że treści przedmiotu powinny być aktualizowane i dostosowywane do rzeczywistego stanu technologii dla każdej edycji przedmiotu.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
1.	1h: Organizacja, regulamin i zasady zaliczania zajęć
2.	2-3h: Potencjał najnowszych technologii a praktyczne wykorzysta-nie technologii w gospodarce. 
3.	4-5h: Chmura obliczeniowa jako fundament gospodarki cyfrowej: wprowadzenie i kluczowe zagadnienia
4.	6-7h: Internet rzeczy (IoT) w kontekście Przemysłu 4.0
5.	8-9h: Analityka biznesowa z wykorzystaniem danych Big Data
6.	10-11h: Sztuczna inteligencja i uczenie maszynowe
7.	12-13h: Blockchain, Bitcoin - historia oraz praktyczne zastosowania
8.	14-15h: Bezpieczeństwo danych w erze cyfryzacji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
1. Ocena formatywna: ocenie podlegają zadania etapowe, wyznaczane na koniec każdego wykładu.
2. Ocena sumatywna : ocena końcowa jest sumą punktów, uzyskanych podczas realizacji zadań etapowych, przeliczoną na ocenę w skali 0-5, gdzie 0 oznacza brak dostarczenia zadań, 2 oznacza brak zaliczenia zadań, a oceny 3-5 oznaczają ocenę pozytywną.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Surma, J. (2017). Cyfryzacja życia w erze Big Data. Wydawnictwo Naukowe PWN.
2.	Gałuszka, D., Ptaszek, G., Żuchowska-Skiba, D., Osowiecka, M., Błajet-Grabowska, M., Kapralska, Ł., ... &amp; Kimic, K. (2016). Technologiczno-społeczne oblicza XXI wieku. Wydawnictwo Libron.
Uzupełniająca:
1.	Gonciarski, W. (red.). (2010). Zarządzanie w warunkach gospodarki cyfrowej. Wojskowa Akademia Techniczna.
2.	Borcuch, A. (2010). Cyfrowe społeczeństwo w elektronicznej gospo-darce. Wydawnictwo CeDeWu.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Z2_W09: </w:t>
      </w:r>
    </w:p>
    <w:p>
      <w:pPr/>
      <w:r>
        <w:rPr/>
        <w:t xml:space="preserve">główne trendy rozwojowe w zakresie nauk o zarządzaniu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Uczestnictwo w zajęciach, wykonanie zadań etapowych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Z2_W10: </w:t>
      </w:r>
    </w:p>
    <w:p>
      <w:pPr/>
      <w:r>
        <w:rPr/>
        <w:t xml:space="preserve">główne trendy rozwojowe w zakresie innowacyjności i przedsiębiorczości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Uczestnictwo w zajęciach, wykonanie zadań etapowych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Z2_U01: </w:t>
      </w:r>
    </w:p>
    <w:p>
      <w:pPr/>
      <w:r>
        <w:rPr/>
        <w:t xml:space="preserve">identyfikować, interpretować i wyjaśniać złożone zjawiska i procesy społeczne oraz relacje między nimi z wykorzystaniem wiedzy z zakresu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Uczestnictwo w zajęciach, wykonanie zadań etapowych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Z2_U07: </w:t>
      </w:r>
    </w:p>
    <w:p>
      <w:pPr/>
      <w:r>
        <w:rPr/>
        <w:t xml:space="preserve">analizować, prognozować i modelować złożone procesy społeczne z wykorzystaniem zaawansowanych metod i narzędzi z zakresu zarządzania, w tym narzędzi IT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Uczestnictwo w zajęciach, wykonanie zadań etapowych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Z2_K05: </w:t>
      </w:r>
    </w:p>
    <w:p>
      <w:pPr/>
      <w:r>
        <w:rPr/>
        <w:t xml:space="preserve">myślenia i działania w sposób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Uczestnictwo w zajęciach, wykonanie zadań etapowych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Z2_K02: </w:t>
      </w:r>
    </w:p>
    <w:p>
      <w:pPr/>
      <w:r>
        <w:rPr/>
        <w:t xml:space="preserve">uznawania znaczenia wiedzy w rozwiązywaniu problemów poznawczych i praktycznych oraz konieczności samokształcenia się przez całe życie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Uczestnictwo w zajęciach, wykonanie zadań etapowych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2025-07-09T10:18:23+02:00</dcterms:created>
  <dcterms:modified xsi:type="dcterms:W3CDTF">2025-07-09T10:18:23+02:00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