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wdrażanie strategii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Jarosław Domański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+ 10h opracowanie ćwiczeń + 5h konsultacji + 15h przygotowanie do egzaminu + 15h studiowanie literatury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+ 15h ćwiczenia + 5h konsultacji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+ 10h opracowanie ćwiczeń + 5h konsultacji + 15h przygotowanie do egzaminu + 15h studiowanie literatury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organizacją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zaawansowanej wiedzy z zakresu zarządzania strategicznego, zwłaszcza budowy strategii organizacji, procesu planowania strategicznego oraz wykorzystywanych w nim narzędzi.
Nabycie i doskonalenie umiejętności stosowania wybranych narzędzi przydatnych w procesie budowy oraz wdrażania strategii organizacji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1 - 2. Zaawansowane narzędzia zarządzania strategicznego: analiza grup strategicznych, analiza potencjału strategicznego, strategiczna karta wyników – case study
3. Otoczenie konkurencyjne przedsiębiorstwa, związki przedsiębiorstw typu alianse i fuzje, integracja pionowa, rywalizacja i strategie konkurencyjne przedsiębiorstw w grupach strategicznych.
4. Strategie rozwoju przedsiębiorstwa – Model Ansoffa, dywersyfikacja, alianse strategiczne, współpraca międzysektorowa, relacje partnerskie i kooperencyjne,
5. Kluczowe czynniki sukcesu i segmentacja strategiczna (produktowa, rynkowa, finansowa). Analiza zasobów organizacji pod kątem wybranej strategii.
6. Współczesne strategie sukcesu: błękitnego oceanu, judo, ukrytych mistrzów i inne.
B. Ćwiczenia: 
Ćwiczenia polegają na pracy zespołowej, której celem jest zastosowanie wybranych narzędzi zarządzania strategicznego do wybranej organizacji i na tej podstawie zaproponowanie strategii rozwoju (sukcesu). Do opracowanej strategii zostanie zaproponowany plan operacyjny jej wdrożenia, kosztorys, harmonogram oraz narzędzie pomiaru – Strategiczna Karta Wyników.
1. Zajęcia wprowadzające (omówienie zakresu i zasad ćwiczeń, podział na zespoły, przedyskutowanie i wybór organizacji)
2. Analiza grup strategicznych
3. Segmentacja strategiczna przedsiębiorstwa
4.- 5. Projekt strategii rozwoju
6. Projekt planu operacyjnego wdrożenia strategii wraz z harmonogramem i kosztorysem
7. Projekt Strategicznej Karty Wyników dla opracowanej strategii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Ocenie podlega zdobyta przez studentów wiedza przekazana na wykładzie oraz zaczerpnięta z literatury
2.	Ocena sumatywna : przeprowadzenie egzaminu; ocena w zakresie 2-5; do zaliczenia wymagane jest uzyskanie oceny &gt;=3. Do egzaminu dopuszczone są wyłącznie osoby, które uzyskały zaliczenie ćwiczeń
B.	Ćwiczenia: 
1.	Ocena formatywna: ocena poprawności projektów zespołowych wykonanych przez studentów. Ocenie podlega terminowość realizacji, poprawność merytoryczna, sposób prezentacji
2.	Ocena sumatywna: Na ocenę z ćwiczeń składają się cząstkowe oceny z 6 ćwiczeń zespołowych. Każdy z nich oceniany na 10 pkt. Wszystkie ćwiczenia muszą być zaliczone na minimum 5 pkt
E. Końcowa ocena z przedmiotu: Przedmiot uznaje się za zaliczony
jeśli zarówno ocena z ćwiczeń jak i z egzaminu &gt;=3; ocena z przedmiotu jest obliczana zgodnie z formułą: 0,5 * ocena z egzaminu + 0,5
*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Gierszewska, G., Romanowska, M., 2016. Analiza strategiczna przedsiębiorstwa, wyd. V, Warszawa: PWE.
2.	Romanowska, M., 2014. Planowanie strategiczne w przedsiębiorstwie, Warszawa: PWE.
3.	Gierszewska, G., Olszewska, B., Skonieczny, J. 2013. Zarządzanie strategiczne dla inżynierów, Warszawa: PWE.
4.	E.I. Stańczyk-Hugiet, 2013, Dynamika strategiczna w ujęciu ewolucyjnym, Wydawnictwo UE we Wrocławiu, Wrocław
Uzupełniająca:
1.	Stabryła, A. 2002. Zarządzanie strategiczne w teorii i praktyce fir-my, Warszawa: Wyd. Naukowe PWN.
2.	Yoffie, D.B., Kwak, M. 2005. Strategia judo. Jak obrócić silne strony konkurentów na swoją korzyść, Warszawa: Onepress.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powinny rozpocząć się od pierwszego tygodnia zajęć, a ćwiczenia z opóźnieniem minimum dwóch tygodni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B2_W01: </w:t>
      </w:r>
    </w:p>
    <w:p>
      <w:pPr/>
      <w:r>
        <w:rPr/>
        <w:t xml:space="preserve">Absolwent zna i rozumie w pogłębionym stopniu teorie naukowe właściwe dla funkcjonowania organizacji oraz kierunków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B2_W02: </w:t>
      </w:r>
    </w:p>
    <w:p>
      <w:pPr/>
      <w:r>
        <w:rPr/>
        <w:t xml:space="preserve">Absolwent zna i rozumie główne trendy rozwojowe i wymagania w zakresie funkcjonowania współczesnych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funk-cjonowania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B2_U02: </w:t>
      </w:r>
    </w:p>
    <w:p>
      <w:pPr/>
      <w:r>
        <w:rPr/>
        <w:t xml:space="preserve">Absolwent potrafi analizować, prognozować i modelować złożone procesy społeczne z wykorzystaniem zaawansowanych metod i narzędzi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B2_K03: </w:t>
      </w:r>
    </w:p>
    <w:p>
      <w:pPr/>
      <w:r>
        <w:rPr/>
        <w:t xml:space="preserve">Absolwent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2024-05-04T19:17:54+02:00</dcterms:created>
  <dcterms:modified xsi:type="dcterms:W3CDTF">2024-05-04T19:17:54+02:00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