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Projektowanie, symulacja i testowanie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30h projekt + 5h konsultacje grupowe i indywidualne + 10h studia literaturowe = 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1,67 ECTS 
30h projekt +5h konsultacje grupowe i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30h projekt + 5h konsultacje grupowe i indywidualne + 10h studia literaturowe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pierwszego stopnia studiów na kierunku Zarządzanie Bezpieczeństwem Infrastruktury Krytycznej w ramach modułów: Infrastruktura krytyczna, Zarządzanie ryzykiem, Bezpieczeństwo infrastruktury.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praktycznej wiedzy, umiejętności i kompetencji z zakresu projektowania, wdrażania oraz ciągłego doskonalenia planów ciągłości działania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 pod opieką merytoryczną prowadzącego zajęcia, z wykorzystaniem poznanych we wcześniejszym toku studiów metod i narzędzi zarządzania ciągłością działania. Temat zadania projektowego jest ustalany przez prowadzącego zajęcia i może obejmować jedno lub więcej zagadnień z zakresu:
1.	Opisu i analizy różnych faz cyklu zarządzania ciągłością działania organizacji oraz krytycznych procesów biznesowych objętych planami.
2.	Budowy strategii utrzymania ciągłości działania organizacji.
3.	Sposobów reakcji na sytuacje kryzysowe, w tym procedur powiadamiania i eskalacji informacji o krytycznych incydentach oraz kryteriów uruchomienia planu.
4.	Identyfikacji i opisu zasobów niezbędnych do wdrożenia i późniejszej realizacji planów.
5.	Implementacji planów w działalności organizacji, w tym programu testów i ćwiczeń.
6.	Komunikacji  wewnętrznej i zewnętrznej w sytuacjach kryzysowych. 
7.	Doskonalenia i aktualizacji planów. Prowadzenie szkoleń wewnętrznych z zakresu planów.
8.	Procedur powrotu do normalnego trybu działania.
Raport z zadania projektowego powinien zawierać co najmniej: 
1.	Temat rozwiązywanego problemu i zakres zadania projektowego.
2.	Analizę bibliograficzno-dokumentacyjną w zakresie stanu wyjściowego rozwiązywanego problemu.
3.	Określenie celów, założeń oraz ograniczeń w realizacji zadania projektowego.
4.	Rozwiązanie zadania projektowego.
5.	Analizę uzyskanych wyników.
6.	Podsumowanie, wnioski końcowe i wskazanie ew. kierunków dalszych prac.
7.	Bibliografię.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 trakcie konsultacji jest weryfikowane wykonanie kolejnych etapów zadania projektowego, w tym jego wyniki merytoryczne, systematyczność i terminowość pracy studenta oraz samodzielność i krytyczne podejście do oceny uzyskiwanych wyników; kolejne etapy rozwiązania projektu są omawiane ze studentem i jest oceniany postęp w realizacji projektu.
2. Ocena sumatywna: oceniana jest wartość merytoryczna oraz poprawność redakcyjna raportu z realizacji projektu; adekwatność przygotowania i sprawność przedstawienia prezentacji wyników projektu; umiejętność obrony zaproponowanego rozwiązania, w tym trafność używanych argumentów; do zaliczenia wymagane jest uzyskanie oceny co najmniej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J., 2013, Zarządzanie ryzykiem operacyjnym w zapewnianiu ciągłości działania, Kraków-Warszawa: edu-Libri, 
2.	Kosieradzka A., Zawiła-Niedźwiecki J., (red.), 2016, Zaawansowana metodyka oceny ryzyka w publicznym zarządzaniu kryzysowym, Kraków-Legionowo: edu-Libri, 
Uzupełniająca:
1.	Kaczmarek T., Ćwiek G., 2009, Ryzyko kryzysu a ciągłość działania, Warszawa: Difin, 
2.	Norma ISO 22301:2012, System Zarządzania ciągłością działania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miej-sce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B2_U14: </w:t>
      </w:r>
    </w:p>
    <w:p>
      <w:pPr/>
      <w:r>
        <w:rPr/>
        <w:t xml:space="preserve">Absolwent potrafi zaprojektować i wykonać plan utrzymania ciągłości działania, zaplanować i przeprowadzić jego wdrożenie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B2_K05,  B2_K06: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2024-05-08T22:17:52+02:00</dcterms:created>
  <dcterms:modified xsi:type="dcterms:W3CDTF">2024-05-08T22:17:52+02:00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