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15h ćwiczenia + 5h zapoznanie się ze wskazaną literaturą + 5h przygotowanie eseju + 5h przygotowanie prezentacji = 30h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15h ćwiczenia = 15h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15h ćwiczenia + 5h zapoznanie się ze wskazaną literaturą + 5h przygotowanie eseju + 5h przygotowanie prezentacji = 30h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Bezpieczeństwo osobowe, Bezpieczeństwo techniczne, Bezpieczeństwo fizyczne, Bezpieczeństwo IK i usług kluczowych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zaawansowanej wiedzy teoretycznej z zakresu technologii wspomagających formy zapewnienia bezpieczeństwa oraz  wykorzystanie nabytej wiedzy  podczas realizacji ćwiczeń 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Podstawowe rodzaje bezpieczeństwa i sposoby ich zapewnienia (prezentacja wykładowcy). Podanie zasad zaliczania oraz rejestracja zespołów. Przydzielenie tematów esejów i prezentacji. Dyskusja.
2. Zapewnienie bezpieczeństwa infrastruktury krytycznej. Metody zapewnienia bezpieczeństwa i wspierające je technologie. Prezentacje i dyskusja.
3. Technologie wspierające zapewnienie bezpieczeństwa fizycznego. Elektroniczne i mechaniczne systemy zabezpieczeń. Ochrona systemów zabezpieczeń. Prezentacje i dyskusja.
4. Technologie wspierające zapewnienie bezpieczeństwa osobowego. Polityka bezpieczeństwa osobowego i postępowanie wobec zatrudnionych. Prezentacje i dyskusja.
5. Technologie wspierające zapewnienie bezpieczeństwa technicznego. Ochrona przeciwpożarowa. Wymagania dla obiektów budowlanych. Niezawodność i stała dostępność. Prezentacje i dyskusja.
6. Bezpieczeństwo transportu i magazynowania. Materiały niebezpieczne. Bezpieczeństwo pracowników i klientów. Zapobieganie wypadkom. Technologie zapewniające bezpieczeństwo transportu i magazynowania. Prezentacje i dyskusja.
7.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Każdy z ocenianych elementów będzie oceniany punktowo.  Ocenie podlegać będzie przygotowany w grupach esej oraz wygłoszona na zajęciach prezentacja.  Studenci mogą uzyskać dodatkowe punkty za aktywny udział w dyskusji omawianych na zajęciach tematów oraz rozwiązywaniu przykładowych zadań podczas zajęć.  
2. Ocena sumatywna: Ocena końcowa zależna jest od sumy uzyskanych punktów pochodzących z eseju, prezentacji na zajęciach oraz aktywnego uczestnictwa w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Skomra, W., (red.), 2015. Metodyka oceny ryzyka na potrzeby zarządzania kryzysowego RP, Warszawa
2.	Zawiła-Niedźwiecki J., 2014, Zarządzanie ryzykiem operacyjnym w zapewnianiu ciągłości działania organizacji, edu-Libri, Kraków
3.	Radziejewski, R., 2014. Ochrona infrastruktury krytycznej teoria i praktyka, Warszawa: PWN
4.	Lidwa, W., Krzeszowski, W., Więcek, W., Kamiński, P., 2012, Ochrona infrastruktury Krytycznej, Warszawa: Akademia Obrony Narodowej 
Uzupełniająca:
1.	Górska, E., Lewandowski, J., 2016. Zarządzanie i organizacja środowiska pracy. Warszawa:  Oficyna Wydawnicza Politechniki Warszawskiej, 
2.	Szymonik A., 2016, Inżynieria bezpieczeństwa systemów logistycznych, Warszawa:  Difin
3.	Kosieradzka, A., Zawiła-Niedźwiecki, J., (red.) 2016, Zaawansowana metodyka oceny ryzyka w publicznym zarządzaniu kryzysowym, Kraków-Legionowo: edu-Libri 
4.	Kizyn M., 2011. Poradnik przechowywania substancji niebezpiecznych zgodnie z wytycznymi unijnymi REACH i CLP, Poznań:  Biblioteka Logistyka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w pogłębionym stopniu miej-sce bezpieczeństwa w zarządzaniu zasobowym, zna wybrane zagadnienia z zakresu zaawansowanej wiedzy w obrębie bezpieczeństwa osobowego, fizycznego, technicznego, a także bezpieczeństwa danych i informacji oraz systemów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Absolwent zna i rozumie fundamentalne dylematy współczesnej cywilizacji związane z bezpieczeństwem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B2_U10: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B2_U15: </w:t>
      </w:r>
    </w:p>
    <w:p>
      <w:pPr/>
      <w:r>
        <w:rPr/>
        <w:t xml:space="preserve">Absolwent potrafi komunikować się z użyciem specjalistycznej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Absolwent jest gotów do uznawania znaczenia wiedzy z zakresu bezpieczeństwa w organizacji w rozwiązywaniu problemów poznawczych i praktycznych, z uwzględnieniem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2024-05-19T18:48:21+02:00</dcterms:created>
  <dcterms:modified xsi:type="dcterms:W3CDTF">2024-05-19T18:48:21+02:00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