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modele fizyki w ekonomii i socjologii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Julian Sienkiewicz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uczestniczenie w wykładach + 15h  uczestniczenie w ćwiczeniach + 10h przygotowanie do ćwiczeń + 8h przygotowanie do kolokwium (ćwiczenia) + 8h przygotowanie do kolokwium (wykład) = 56h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1,07 ECTS
15h uczestniczenie w wykładach + 15h  uczestniczenie w ćwiczeniach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1,46 ECTS
15h  uczestniczenie w ćwiczeniach + 10h przygotowanie do ćwiczeń + 8h przygotowanie do kolokwium (ćwiczenia) + 8h przygotowanie do kolokwium (wykład) = 41h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rachunku różniczkowego (pochodne, całki i rozwiązywanie prostych równań różniczkowych) oraz probabilistyki (rozkłady gęstości prawdopodobieństwa, wyznaczanie wartości oczekiwanej dla rozkładów dyskretnych i ciągłych).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studentowi wiedzy na temat metod i modeli fizyki wykorzystywanych dla analizy procesów ekonomicznych i społecznych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
SOCJOFIZYKA
1. Wprowadzenie do socjofizyki, rys historyczny. Przykład: kolektywne emocje w mediach społecznościowych.
2. Automaty komórkowe (AK). Przykład: zastosowanie AK do przewidywania zatorów drogowych.
3. Modele izolacji społecznej, model Sznajdów oraz q-Isinga. 
4. Sieci złożone: definicje, modele oraz przykłady.
5. Procesy na sieciach złożonych: epidemie.
EKONOFIZYKA
1. Wprowadzenie do ekonofizyki, rys historyczny. 
2. Rozkłady potęgowe, korelacje, autokorelacje.
3. Błądzenie przypadkowe, rodzaje opcji, równanie Blacka-Scholesa.
4  Modele agentowe rynku.
5. Przykład: grafy aktywów.
B.	Ćwiczenia:
Zakres materiału ćwiczeń pokrywa się z zakresem wykładu.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interaktywna forma prowadzenia wykładu 
2. Ocena sumatywna : uzyskiwana podczas zaliczenia (kolokwium) poprzez udzielenie odpowiedzi na trzy pytania otwarte oraz 10 pytań zamkniętych.
B. Ćwiczenia: 
1. Ocena formatywna: interaktywna forma prowadzenia ćwiczeń 
2. Ocena sumatywna: uzyskiwana podczas zaliczenia (kolokwium) poprzez samodzielne rozwiązanie trzech zdań.
E. Końcowa ocena z przedmiotu: średnia oceny z ćwiczeń oraz z wykładu, osoby z oceną 4.5 lub 5.0 z ćwiczeń są zwolnione z kolokwium zaliczającego wykład.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Jarynowski A., Buda A., Nyczka P., 2014 Obliczeniowe nauki społeczne,. (http://th.if.uj.edu.pl/~gulakov/ksiazka.pdf)
2 Mantegna R., Stanley H.E., 2001 Wprowadzenie do Ekonofizyki, Warszawa: PWN 
Uzupełniająca:
1. Castellano C., Fortunato S. , Loreto V., 2009 Statistical physics of social dynamics, Reviews of Modern Physics 81, 591-646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www.fizyka.pw.edu.pl/~julas/FENS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B2_W03: </w:t>
      </w:r>
    </w:p>
    <w:p>
      <w:pPr/>
      <w:r>
        <w:rPr/>
        <w:t xml:space="preserve">Absolwent zna i rozumie metody i narzędzia oceny i rozwoju działalności organizacji, w szczególności w za-kresie aspektów finansowych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rozwiązywanie zadań,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B2_W04: </w:t>
      </w:r>
    </w:p>
    <w:p>
      <w:pPr/>
      <w:r>
        <w:rPr/>
        <w:t xml:space="preserve">Absolwent zna i rozumie w pogłębionym stopniu modele i metody wspomagające wypracowanie, ocenę i podejmowanie decyzji w procesach zarządzania organizacjami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rozwiązywanie zadań,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B2_U05: </w:t>
      </w:r>
    </w:p>
    <w:p>
      <w:pPr/>
      <w:r>
        <w:rPr/>
        <w:t xml:space="preserve">Absolwent potrafi przy identyfikacji i formułowaniu specyfikacji zadań oraz ich rozwiązywaniu dobierać i wykorzystywać właściwe metody i narzędzia wspomagające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B2_U11: </w:t>
      </w:r>
    </w:p>
    <w:p>
      <w:pPr/>
      <w:r>
        <w:rPr/>
        <w:t xml:space="preserve">Absolwent potrafi komunikować się z użyciem specjali-stycznej terminologii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rozwiązywanie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B2_K04: </w:t>
      </w:r>
    </w:p>
    <w:p>
      <w:pPr/>
      <w:r>
        <w:rPr/>
        <w:t xml:space="preserve">Absolwent jest gotów do myślenia i działania w sposób przedsiębiorczy i ekonomiczny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rozwiązywanie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B2_K06: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zaliczające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2024-04-29T20:26:22+02:00</dcterms:created>
  <dcterms:modified xsi:type="dcterms:W3CDTF">2024-04-29T20:26:22+02:00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