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Terlikowski Wojciech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wykład + 18h ćwiczenia projektowe + 12h wykonanie prezentacji + 10h praca z literaturą +18h przygotowanie do egzaminu + 18h przygotowanie do zaliczenia projektu + 6h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 ECTS
18h wykład + 18h ćwiczenia projektowe + 6h konsultacje = 42h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3,28 ECTS
18h ćwiczenia projektowe + 12h wykonanie prezentacji + 10h praca z literaturą +18h przygotowanie do egzaminu + 18h przygotowanie do zaliczenia projektu + 6h konsultacje = 82h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A. Wykład: 
1. Podstawowe określenia i definicje związane z budownictwem. 
2. Stan formalno-prawny obowiązujący w Polsce i Unii Europejskiej. 
3. Wymagania stawiane budynkom i wyrobom budowlanym w świetle obowiązujących przepisów i sztuki budowlanej.
4. Rola osłonowa i konstrukcyjna budynku, obciążenia działające na budynek.
5. Sztywność przestrzenna.
6. Jakość i trwałość budowli, bezpieczeństwo konstrukcji.
7. Podstawowe ustroje konstrukcyjne i układy nośne budynków. 
8. Konstrukcja, rozwiązania technologiczno-materiałowe. 
9. Projektowanie konstrukcji - wymagania stawiane budynkom. 
10. Techniki wykonywania, rozwiązania konstrukcyjne budynków.
11. Budownictwo uprzemysłowione - rozwiązania konstrukcyjne. 
12. Budynki pasywne, inteligentne, budownictwo alternatywne.
D. Projekt:
1. Ściany – nośne, osłonowe, ściany warstwowe, murowane, zasady wiązania cegieł w murze, ściany drewniane.
2. Ścianki działowe lekkie – w tym „sucha” zabudowa przestrzeni.
3. Słupy (filary).
4. Elementy konstrukcji budynku – łuki, sklepienia, kopuły, nadproża, gzymsy, belki, podciągi, wieńce.
5. Schody – rozwiązania materiałowo-konstrukcyjne.
6. Stropy drewniane, stalowo-ceramiczne, żelbetowe, stalowe.
7. Dachy – rozwiązania konstrukcyjne i materiałowe. 
8. Stropodachy – rodzaje, rozwiązania konstrukcyjno–materiałowe. 
9. Roboty dekarskie – pokrycia dachowe i obróbki blacharskie, rodzaje pokryć dachowych. 
10. Przewody wentylacyjne, spalinowe i dymowe.
11. Podłogi i posadzki.
12. Stolarka budowlana – rozwiązania konstrukcyjno–materiałowe. 
13. Tynki – rodzaje, wymagania, technologie. 
</w:t>
      </w:r>
    </w:p>
    <w:p>
      <w:pPr>
        <w:keepNext w:val="1"/>
        <w:spacing w:after="10"/>
      </w:pPr>
      <w:r>
        <w:rPr>
          <w:b/>
          <w:bCs/>
        </w:rPr>
        <w:t xml:space="preserve">Metody oceny: </w:t>
      </w:r>
    </w:p>
    <w:p>
      <w:pPr>
        <w:spacing w:before="20" w:after="190"/>
      </w:pPr>
      <w:r>
        <w:rPr/>
        <w:t xml:space="preserve">A. Wykład: 
1. Ocena formatywna: egzamin pisemny
2. Ocena sumatywna : egzamin pisemny, oceniany w skali 2-5
D. Projekt:
1. Ocena formatywna: interaktywno-ćwiczeniowa forma prowadzenia zajęć
2. Ocena sumatywna: opracowanie i przedstawienie prezentacji dotyczącej charakterystyki wybranego elementu konstrukcyjnego z uwzględnienie zagadnień zarządzania bezpieczeństwem; oceniana w skali 2-5; zaliczenie (ocena 3 i wyższa) jest podstawą przystąpienia do egzaminu
E. Końcowa ocena z przedmiotu: średnia ważona oceny z egzaminu (waga 60%) oraz oceny z prezentacji (waga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Prawo budowlane - Ustawa z dnia 07.07.1994r z późniejszymi zmianami
2.	Warunki techniczne jakim powinny odpowiadać budynki i ich usytuowanie - Rozporządzenie Ministra Infrastruktury z dnia 12.04.2002r z późniejszymi zmianami
Uzupełniająca:
3.	Budownictwo ogólne - W. Żenczykowski 
4.	Ustroje budowlane - J. Sieczkowski
5.	Normy budowlane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B1_W07, B1_W13: </w:t>
      </w:r>
    </w:p>
    <w:p>
      <w:pPr/>
      <w:r>
        <w:rPr/>
        <w:t xml:space="preserve">Absolwent 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B1_U15: </w:t>
      </w:r>
    </w:p>
    <w:p>
      <w:pPr/>
      <w:r>
        <w:rPr/>
        <w:t xml:space="preserve">Absolwent 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w:t>
      </w:r>
    </w:p>
    <w:p>
      <w:pPr>
        <w:spacing w:before="60"/>
      </w:pPr>
      <w:r>
        <w:rPr/>
        <w:t xml:space="preserve">Weryfikacja: </w:t>
      </w:r>
    </w:p>
    <w:p>
      <w:pPr>
        <w:spacing w:before="20" w:after="190"/>
      </w:pPr>
      <w:r>
        <w:rPr/>
        <w:t xml:space="preserve">Wykonanie projektu, zaliczenie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B1_K02, B1_K03: </w:t>
      </w:r>
    </w:p>
    <w:p>
      <w:pPr/>
      <w:r>
        <w:rPr/>
        <w:t xml:space="preserve">Absolwent jest gotów do samodzielnej pracy.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zaliczenie egzaminu, rozmowy podczas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2026-04-11T15:23:56+02:00</dcterms:created>
  <dcterms:modified xsi:type="dcterms:W3CDTF">2026-04-11T15:23:56+02:00</dcterms:modified>
</cp:coreProperties>
</file>

<file path=docProps/custom.xml><?xml version="1.0" encoding="utf-8"?>
<Properties xmlns="http://schemas.openxmlformats.org/officeDocument/2006/custom-properties" xmlns:vt="http://schemas.openxmlformats.org/officeDocument/2006/docPropsVTypes"/>
</file>