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Obwody i sygnały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Krzysztof Siwek,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 ECTS
15h wykład + 15h ćwiczenia + 15h laboratorium + 15h przygotowanie do ćwiczeń + 20h przygotowanie do kolokwium + 20h przygotowanie do egzaminu = 100h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ECTS
15h wykład + 15h ćwiczenia + 15h laboratorium = 45h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3,4 ECTS
15h ćwiczenia + 15h laboratorium + 15h przygotowanie do ćwiczeń + 20h przygotowanie do kolokwium + 20h przygotowanie do egzaminu = 85h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 - od 25 osób do limitu miejsc w sali laboratoryjnej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pojęciami i zagadnieniami dotyczącymi obwodów i sygnałów elektrycznych. Student po zakończeniu kursu będzie posiadał wiedzę i umiejętności z zakresu rozpoznawania, badania i analizy różnych typów obwodów elektrycznych.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Pojęcia wstępne obwodów, prawa Kirchhoffa i równania elementów.
2.Obwody o wymuszeniu sinusoidalnym – metoda liczb zespolonych. Wykresy wektorowe.
3. Pojęcie mocy.
4. Twierdzenie Thevenina i Nortona.
5. Metoda potencjałów węzłowych.
6. Metoda prądów oczkowych i zasada superpozycji.
7. Analiza obwodów sprzężonych magnetycznie.
8. Obwody trójfazowe.
9. Stany nieustalone w obwodach linowych.
10. Opis obwodów równaniami różniczkowymi i równaniami stanu, prawa komutacji.
11. Metoda klasyczna i operatorowa analizy stanów nieustalonych.
12. Transmitancja operatorowa, odpowiedź impulsowa i skokowa.
13. Stabilność obwodów. Charakterystyki częstotliwościowe.
14. Czwórniki, czwórniki aktywne. Wzmacniacz operacyjny.
B. Ćwiczenia: 
1. realizacja zadań zgodnie z treściami prezentowanymi na wykładzie
C. Laboratorium:
1. Badanie obwodów jednofazowych rozgałęzionych z elementami R, L, C oraz obwodów ze sprzężeniami magnetycznymi przy wymuszeniu sinusoidalnym,
2. Zjawisko rezonansu napięć w obwodzie RLC przy wymuszeniu sinusoidalnym i okresowym odkształconym,
3. Badanie obwodów trójfazowych z odbiornikiem połączonym w gwiazdę i trójkąt. Pomiar mocy czynnej i biernej,
4. Badanie filtrów składowych symetrycznych prądu i napięcia,
5. Stany nieustalone w obwodzie RC, RL i RLC przy załączeniu wymuszenia stałego,
6. Czwórniki aktywne – źródła sterowane napięcia i prądu, układ całkujący i różniczkujący, żyrator.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przeprowadzenie egzaminu pisemnego
2. Ocena sumatywna : egzamin 50%
B. Ćwiczenia: 
1. Ocena formatywna: kartkówki, praca na zajęciach  
2. Ocena sumatywna: zaliczenie 25%
C. Laboratorium:
1. Ocena formatywna: kartkówki, praca na zajęciach 
2. Ocena sumatywna: zaliczenie 25%
E. Końcowa ocena z przedmiotu: suma ocen z wykładu, ćwiczeń i laboratorium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Osowski S., Siwek K., Śmiałek M., 2013 Teoria obwodów, Warszawa: OWPW 
2.	Filipowicz S.F. red. 2002 Obwody elektryczne - ćwiczenia laboratoryjne, Warszawa:  Oficyna Wydawnicza PW
Uzupełniająca:
3.	Bolkowski S. 2001 Teoria obwodów elektrycznych, Warszawa: WNT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B1_W13: </w:t>
      </w:r>
    </w:p>
    <w:p>
      <w:pPr/>
      <w:r>
        <w:rPr/>
        <w:t xml:space="preserve">podstawowe procesy zachodzące w cyklu życia urządzeń, obiektów i systemów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zaliczenia i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B1_U12: </w:t>
      </w:r>
    </w:p>
    <w:p>
      <w:pPr/>
      <w:r>
        <w:rPr/>
        <w:t xml:space="preserve">planować i przeprowadzać eksperymenty, w tym pomiary i symulacje komputerowe,
interpretować uzyskane wyniki i wyciągać wnioski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zaliczenia i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B1_K01: </w:t>
      </w:r>
    </w:p>
    <w:p>
      <w:pPr/>
      <w:r>
        <w:rPr/>
        <w:t xml:space="preserve">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zaliczania i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B1_K02: </w:t>
      </w:r>
    </w:p>
    <w:p>
      <w:pPr/>
      <w:r>
        <w:rPr/>
        <w:t xml:space="preserve">uznawania znaczenia wiedzy w rozwiązywaniu problemów poznawczych i praktycznych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zaliczenia i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2024-05-19T02:07:46+02:00</dcterms:created>
  <dcterms:modified xsi:type="dcterms:W3CDTF">2024-05-19T02:07:46+02:00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