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Elektroenergetyka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laboratorium +  30h studia literaturowe i przygotowanie do zajęć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15h wykład + 15h laboratorium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15h laboratorium +  30h studia literaturowe i przygotowanie do zajęć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związanych z instalacjami elektrycznymi, podstawowa znajomość zagadnień wytwarzania energii elektrycznej, podstawowa znajomość stacji elektroenergetycznych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Zagadnienia budowy, przyłączania i eksploatacji przemysłowych urządzeń i układów elektroenergetycznych. Student po zakończeniu zajęć jest przygotowany do studiowania najnowszej literatury przedmiotu, zna obszary i kierunki badań prowadzonych przez Wydział w dziedzinie powiązanej w treściami przedmiotu. Jest przygotowany do prowadzenia działalności badawczej, zna i umie się posłużyć metodami, narzędziami i technikami badawczymi. Zajęcia pozwalają na uzyskanie kompetencji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Zakład przemysłowy, jako element wielu systemów i podsystem względnie odosobniony o zmiennym w czasie zapotrzebowaniu na różne nośniki energii. 
2. Warunki współpracy z systemem elektroenergetycznym i lokalnymi źródłami energii elektrycznej (kogeneracja). 
3. Metody wyznaczania mocy zapotrzebowanej. 
4. Warunki przyłączania, napięcia oraz układy sieci zewnętrznej i wewnątrzzakładowej. 
5. Wybór liczby podstacji oraz liczby i mocy transformatorów. 
6. Charakterystyka przemysłowych odbiorników energii.
7. Charakterystyki energetyczne pomp i wentylatorów. 
8. Przyczyny powstawania i sposoby ograniczania zapadów napięcia. 
9. Koszty zawodności zasilania, energetyczny równoważnik energii elektrycznej niedostarczonej, analizy niezawodnościowe układów zasilania, sens ekonomiczny budowania układów rezerwowania zasilania. 
10. Gospodarka mocą bierną w zakładzie oraz dobór typów, mocy i lokalizacji baterii kondensatorów do kompensacji mocy biernej.
11. Racjonalne użytkowanie mocy i energii w zakładach przemysłowych. 
12. Funkcjonowanie zakładów przemysłowych na rynku energii.
C. Laboratorium:
1. Metody wyznaczania mocy zapotrzebowanej. 
2. Warunki przyłączania, napięcia oraz układy sieci zewnętrznej i wewnątrzzakładowej. 
3. Wybór liczby podstacji oraz liczby i mocy transformatorów. 
4. Charakterystyka przemysłowych odbiorników energii.
5. Charakterystyki energetyczne pomp i wentylatorów. 
6. Koncepcja przyłączenia wybranego typu zakładu przemysłowego do sieci elektroenergetycznej.
7. Koncepcja sieci wewnątrzzakładowej wybranego zakładu przemysłowego.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siódmym wykładzie przeprowadzane jest pisemne kolokwium zaliczeniowe z pytaniami otwartymi. 
2. Ocena sumatywna : Kolokwium obejmuje całość omówionego materiału wykładów i jest punktowane w skali 0-60 pkt. Warunkiem zaliczenia kolokwium jest uzyskanie co najmniej 31 pkt. Kolo-kwium poprawkowe jest przeprowadzane na wykładzie w tygodniu 8 w formie ustnej.
C. Laboratorium:
1. Ocena formatywna: Zaliczenie laboratorium odbywa się na pod-stawie zawartości merytorycznej wykonanego projektu, jego końcowej prezentacji oraz aktywności na zajęciach. 
2. Ocena sumatywna: Łączna liczba punktów możliwa do zdobycia z laboratorium wynosi 40. Warunkiem zaliczenia jest uzyskanie co najmniej 21 pkt. Ocena z laboratorium jest podawana najpóźniej na ostatnich zajęciach i wpisywana do protokołu.  
E. Końcowa ocena z przedmiotu: Warunkiem uzyskania pozytywnej oceny z Przedmiotu jest zaliczenie każdych zajęć wchodzących w jego skład. 
Ocena końcowa z Przedmiotu wyliczana jest na podstawie łącznej liczby punktów uzyskanych ze wszystkich zajęć wg następującej skali:
0-50 – 2,0;
51-60 – 3,0;
61-70 – 3,5;
71-80 – 4,0;
81-90 – 4,5;
91-100– 5,0.
Ocena końcowa z przedmiotu podawana jest do wiadomości studentów najpóźniej na ostatnich zajęciach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Laskowski J. 2007 Nowy poradnik elektroenergetyka przemysłowego, Warszawa: COSiW 
2.	MarzeckiJ.2008 Sieci elektroenergetyczne zakładów przemysłowych, Radom: Wyd. ITE 
3.	Strojny J. 2004 Vademecum elektryka (J. Strojny), Warszawa: COSiW 
4.	Poradnik inżyniera elektryka, t.3, 2011 Warszawa: WNT
Uzupełniająca: 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B1_W06: </w:t>
      </w:r>
    </w:p>
    <w:p>
      <w:pPr/>
      <w:r>
        <w:rPr/>
        <w:t xml:space="preserve">w zaawansowanym stopniu teorię oraz ogólną metodo-logię badań w zakresie identyfikacji, budowy i reorganizacji procesów, ze szczególnym uwzględnieniem procesów w obrębie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B1_U14: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praca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B1_U19: </w:t>
      </w:r>
    </w:p>
    <w:p>
      <w:pPr/>
      <w:r>
        <w:rPr/>
        <w:t xml:space="preserve">planować i organizować pracę – indywidualną oraz w zespole oraz współdziałać z innymi osobami w ramach prac zespołowych (także o charakterze interdyscyplinarnym)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praca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praca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2024-05-03T05:13:04+02:00</dcterms:created>
  <dcterms:modified xsi:type="dcterms:W3CDTF">2024-05-03T05:13:04+02:00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