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Domański Jarosław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20h ćwiczenia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+ 6h zapoznanie się ze wskazaną literaturą + 10h przy-gotowanie do ćwiczeń + 10h przygotowanie prezentacji przypadku + 4h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międzynarodowego; 
- posiadał wiedzę i potrafił usytuować działalność organizacji na arenie międzynarodowej, regionalnej oraz globalnej; 
- posiadał wiedzę pozwalającą stosować koncepcje nowoczesnego marketingu na arenie międzynarodowej;
- potrafił na podstawie analizy marketingowej rynków międzynarodowych określić ich segmenty i jak się na nich spozycjonować poprzez rozwój produktów czy usług, które zaspokajają potrzeby wybranych segmentów docelowych;
- rozumiał specyfikę zróżnicowanej kompozycji marketingowej (marketing mix) przygotowanej globalnie niemniej jednak uwzględniającej różnice lokalne;
- posiadał umiejętności wykorzystania wiedzy dla budowy i realizacji strategii marketingowej na rynkach międzynarodowych;
- posiadał umiejętności społeczne pozwalające na poruszanie się w zróżnicowanej społeczności międzynarodowej, rozumiejąc znaczenie różnic kulturowych w rozwoju gospodarki globalnej.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Marketing w zmieniającym się świecie;
2.	Sustainable marketing, marketing i społeczeństwo lokalne w perspektywie globalnej – odpowiedzialność społeczna i etyka marketingu;
3.	Analiza globalnych możliwości;
4.	Tworzenie globalnych strategii marketingowych;
5.	Wdrażanie rozwiązań globalnych na rynkach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1.	Ocena formatywna: ocena poprawności projektu zespołowego wykonanego przez studentów podczas ćwiczeń, 
2.	 Ocena sumatywna : przeprowadzenie jednego kolokwium; ocena z kolokwium w zakresie 2-5; do zaliczenia wymagane jest uzyskanie oceny &gt;=3.
3.	Końcowa ocena z przedmiotu: Przedmiot uznaje się za zaliczony
jeśli zarówno ocena z projektu jak i z kolokwium &gt;=3; ocena z przedmiotu jest obliczana zgodnie z formułą: 0,5 * ocena z kolokwium + 0,5 *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Cateora P. R., Gilly M. C., Graham J. L. 2011 International Marketing 15th edition, New York US: Mc Graw-HILL Irwin 
2.	Kotler P. Armstrong G. 2012 Principles of marketing Harlow UK:14th global edition Pearson 
3.	Szymura-Tyc M. (edited by) 2012 International marketing in Europe, Katowice: University of Economics in Katowice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w pogłębionym stopniu teorie naukowe właściwe dla marketingu praktykowanego na arenie międzynarodowe oraz kierunki ich rozwoju, a także zaawansowaną metodologię badań ze szczególnym uwzględnieniem pozyskiwania funduszy i planowania finansowego przedsięwzięć marketingowych o zasięgu lokalnym, regionalnym czy globalnym.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-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w pogłębionym stopniu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identyfikować, interpretować i wyjaśniać złożone zjawiska i procesy społeczne oraz relacje między nimi z wykorzystaniem wiedzy z zakresu marketingu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Z2_U14: </w:t>
      </w:r>
    </w:p>
    <w:p>
      <w:pPr/>
      <w:r>
        <w:rPr/>
        <w:t xml:space="preserve">Student umie przy identyfikacji i formułowaniu specyfikacji zadań oraz ich rozwiązywaniu: dobierać i wykorzystywać właściwe metody i narzędzia wspomagające oraz dokonywać oceny opłacalności ekonomicznej wdrożenia tych rozwiązań marketingowych na arenie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2026-07-29T03:59:39+02:00</dcterms:created>
  <dcterms:modified xsi:type="dcterms:W3CDTF">2026-07-29T03:59:39+02:00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