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Społeczna odpowiedzialność 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Hawrysz Liliana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12h ćwiczenia + 10h analiza literatury + 5h konsultacje + 23h przygotowanie do zaliczenia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0,68 ECTS
12h ćwiczenia + 5h konsultacje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ćwiczenia + 10h analiza literatury + 5h konsultacje + 23h przygotowanie do zaliczenia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organizacji i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zaprezentowanie podstawowych zagadnień, którymi zajmuje się społeczna odpowiedzialność organizacji. Omówione zostaną pojęcia dotyczące: - trendów w strategiach CSR i modeli CSR - roli kultury organizacyjnej, etyki, zaufania w relacji ze wszystkimi interesariuszami, a także roli przywództwa we wdrażaniu strategii społecznej odpowiedzialności biznesu.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
1.	Organizacje zajmujące się w Polsce społeczną odpowiedzialnością (FOB, CSRinfo).(2h)
2.	Kształtowanie kultury organizacji odpowiedzialnej społecznie-case study.(2h)
3.	Raportowanie — ważny element działań na rzecz zrównoważonego rozwoju i społecznej odpowiedzialności. (2h)
4.	Analiza raportów społecznych. (2h)
5.	Społecznie Odpowiedzialna Uczelnia. (2h)
6.	Analiza interesariuszy. (2h)
7.	Cele zrównoważonego rozwoju. (2h)
8.	Zaliczenie przedmiotu. (1h)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	Ocena formatywna: ocenie polega: aktywność podczas zajęć, analiza case study, test zaliczeniowy.
2.	Ocena sumatywna : suma punktów uzyskanych z trzech części zaliczenia (aktywność+ case study+ test zaliczeniowy): max 100 (ocena 5,0), wymaganych min 26 (ocena 3,0).
Do zaliczenia przedmiotu wymagane jest min 51 pkt. (ocena 3,0). 
Ocena końcowa jest wystawiana według następującej skali: 
51-61 – 3,0 
62-71 – 3,5 
72-81 – 4,0 
82-91 – 4,5 
92-100 – 5,0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Wolak-Tuzimek A. (2019), Społeczna odpowiedzialność przedsiębiorstwa a konkurencyjność przedsiębiorstw, CeDeWu Sp. z o.o., Warszawa.
2.	Buglewicz K. (2017), Społeczna odpowiedzialność biznesu. Nowa wartość konkurencyjna, PWE, Warszawa.
3.	Paliwoda-Matiolańska A. (2014), Odpowiedzialność społeczna w procesie zarządzania przedsiębiorstwem, CH Beck, Warszawa.
4.	Filek J. (2013), Społeczna odpowiedzialność biznesu jako nowa wersja umowy społecznej, Księgarnia Akademicka, Kraków.
5.	Rudnicka A. (2012), CSR - doskonalenie relacji społecznych w firmie, Oficyna Wydawnicza Wolters Kluwer, Warszawa.
Uzupełniająca:
1.	Grudzewski W., Hejduk I., Sankowska A. Wańtuchowicz M. (2010), Sustainability w biznesie, czyli przedsiębiorstwo przyszłości, Poltext, Warszawa.
2.	Gasparski W. (2012), Biznes, etyka, odpowiedzialność:, Wydawnictwo Naukowe PWN, Warszawa.
3.	Visser, W. (2011) The Age of Responsibility: CSR 2.0 and the New DNA of Business, London, Wiley.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 : </w:t>
      </w:r>
    </w:p>
    <w:p>
      <w:pPr/>
      <w:r>
        <w:rPr/>
        <w:t xml:space="preserve">Absolwent zna i rozumie  teorie oraz ogólną metodologię badań w zakresie zarządzania, ze szczególnym uwzględnieniem zarządzania nowoczesnym przedsiębiorstwem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sprawdzające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Z1_W02: </w:t>
      </w:r>
    </w:p>
    <w:p>
      <w:pPr/>
      <w:r>
        <w:rPr/>
        <w:t xml:space="preserve">Absolwent zna i rozumie  teorie oraz ogólną metodologię badań w zakresie ekonomii, ze szczególnym uwzględnieniem ekonomii dla potrzeb zarządzania przedsiębiorstwem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sprawdzające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Z1_U06: </w:t>
      </w:r>
    </w:p>
    <w:p>
      <w:pPr/>
      <w:r>
        <w:rPr/>
        <w:t xml:space="preserve">Absolwent potrafi identyfikować i interpretować podstawowe zjawiska i procesy społeczne z wykorzystaniem wiedzy z zakresu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sprawdzające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Z1_U08: </w:t>
      </w:r>
    </w:p>
    <w:p>
      <w:pPr/>
      <w:r>
        <w:rPr/>
        <w:t xml:space="preserve">Absolwent potrafi analizować i prognozować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sprawdzające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sprawdzające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Absolwent jest gotów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sprawdzające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2024-05-04T21:14:03+02:00</dcterms:created>
  <dcterms:modified xsi:type="dcterms:W3CDTF">2024-05-04T21:14:03+02:00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