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ujęciu zasobowym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Wiśniewski Michał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15h wykład + 15h ćwiczenia + 10h przygotowanie do zajęć + 10h zapoznanie się z literaturą + 15h przygotowanie do egzaminu + 5h kons. grupowe + 5h kons. indywidualne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 
15h wykład + 15h ćwiczenia + 5h kons. grupowe + 5h kons. indywidualne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15h ćwiczenia + 10h przygotowanie do zajęć + 10h zapoznanie się z literaturą + 15h przygotowanie do egzaminu + 5h kons. grupowe + 5h kons. indywidualne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 ocena ryzyka, analiza i ocena współzależności zagrożeń, analiza interesariuszy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wykształcenie w studencie zdolności analizowania zagrożeń, na które podatne jest przedsiębiorstwo. Analiza uwzględnia zależności między procesem wytwarzającym wartość dodaną dla klienta a zasobami niezbędnymi do jego realizacji, które podatne są na zagrożenia.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Bezpieczeństwo i jego uwarunkowania 
2.	Podejście zasobowe w naukach o zarządzaniu i jego zastosowanie w bezpieczeństwie
3.	Zasoby – cechy, struktura funkcjonalności
4.	Integralny model bezpieczeństwa 
5.	Metodyka zarządzania sytuacyjnego
B. Ćwiczenia: 
1.	Wprowadzenie do zajęć, podział na zespoły i wybór obiektu do analizy
2.	Wykonanie charakterystyki obiektu
3.	Odwzorowanie struktury powiązań zasobów w obiekcie
4.	Wygenerowanie scenariuszy zdarzeń niekorzystnych 
5.	Sformułowanie i rozwiązanie problemu decyzyjnego
6.	Określenie nowej sytuacji rozpatrywanego obiektu
7.	Prezentacja wyników prac zespołów 
8.	Prezentacja wyników prac zespołów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
2. Ocena sumatywna: na skali (2,0; 3,0; 3,5; 4,0; 4,5; 5,0)
B. Ćwiczenia: 
1. Ocena formatywna: projekt zabezpieczeń dla wybranego obiektu + prezentacja wyników
2. Ocena sumatywna: na skali (2,0; 3,0; 3,5; 4,0; 4,5;5,0)
E. Końcowa ocena z przedmiotu: 30% wykład, 70% ćwiczenia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Kosieradzka, A., Zawiła-Niedźwiecki, J., (red.), 2016. Zaawansowana metodyka oceny ryzyka w publicznym zarządzaniu kryzysowym. Kraków: EduLbri.
2.	Krupa, T., 2006. Elementy organizacji zasoby i zadania. Warszawa: Wydawnictwa Naukowo-Techniczne.
Uzupełniająca:
1.	Skomra, W., (red.), 2015. Metodyka oceny ryzyka na rzecz zarządzania kryzysowego RP. Warszawa: Belstudio. 
2.	Abgarowicz, G., 2015. Pamięć przyszłości. Analiza ryzyka dla zarządzania kryzysowego. Józefów: Wydawnictwo CNBOP-PIB.
3.	Lidwa, W., Krzeszowski, W., Więcek, W., Kamiński, P., 2012. Ochrona infrastruktury krytycznej. Warszawa: AON.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Student zna  zasady identyfikacji zagrożeń i zarządzania ryzykiem oraz dotyczące ich teorie i metody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I2_U06: </w:t>
      </w:r>
    </w:p>
    <w:p>
      <w:pPr/>
      <w:r>
        <w:rPr/>
        <w:t xml:space="preserve">Student potrafi wykorzystywać posiadaną wiedzę w zakresie formułowania i rozwiązywania problemów decyzyjnych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Student ma kompetencje do pracy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2026-09-12T04:26:08+02:00</dcterms:created>
  <dcterms:modified xsi:type="dcterms:W3CDTF">2026-09-12T04:26:08+02:00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