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inż.Olga Sobolewska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 ECTS: 
40h przygotowanie tematu i konspektu pracy dyplomowej + 180h badania, analizy, studia literaturowe, prace projektowe związane z przygotowanie fragmentów pracy dyplomowej zgodnie z harmonogramem realizacji pracy + 30h konsultacje z promotorem pracy = 250h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
30h konsultacje z promotorem pracy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ECTS: 
40h przygotowanie tematu i konspektu pracy dyplomowej + 180h badania, analizy, studia literaturowe, prace projektowe związane z przygotowanie fragmentów pracy dyplomowej zgodnie z harmonogramem realizacji pracy + 30h konsultacje z promotorem pracy = 250h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osób (prace dyplomowe)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zakończeniu student:
- posiadał informacje techniczno-organizacyjne konieczne do podjęcia i realizacji  pracy dyplomowej na poziomie magisterskim, 
- samodzielnie potrafił szukać przydatnych źródeł informacji,
- potrafił prowadzić poprawną analizę literaturową, adekwatną do wybranej tematyki,
- potrafił wyznaczać cele pracy oraz realizować je przy wykorzystaniu różnorodnych technik i narzędzi,
- potrafił pracować zgodnie z ustalonym harmonogramem,
- przestrzegał zasad etyki przy realizacji pracy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1.	Konsultacje merytoryczne kolejnych rozdziałów (części) pracy dyplomowej
2.	Przygotowanie do egzaminu dyplomowego, w tym przygotowanie prezentacji pracy dyplomowej.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 Ocena formatywna: weryfikacja fragmentów materiału przygotowywanego przez studenta, rozmowy konsultacyjne, ocena terminowości realizacji kolejnych fragmentów pracy dyplomowej (na podstawie harmonogramu realizacji pracy).
Ocena sumatywna: Przy zakończeniu semestru oceniany jest stopień zaawansowania pracy dyplomowej i ocena merytoryczna przygotowanego materiału, co stanowi podstawę do zaliczenia przedmiotu i przyznania punktów ECTS.
Przyznanie punktów za pracę dyplomową, co jest równoznaczne z zaliczeniem przedmiotu, może nastąpić jednie w przypadku zakończenia elementów pracy przewidzianych w ustalonym harmonogramie pracy dyplomowej.
Zakres materiału  i prac, które powinny być wykonane w II semestrze dyplomowania określa harmonogram projektowania dyplomowego, będący załącznikiem do karty przedmiotu Harmonogram obejmuje obydwa semestry dyplomowania i powinien być wykorzystany do monitorowania prac studenta przez wskazanie w kolumnach W (wykonanie) stanu zaawansowania prac przewidzianych harmonogramem. Harmonogram (FOR-10) powinien zostać przygotowany przez studenta na potrzeby jego dyplomu i przekazany promotorowi. W kolumnie 1. harmonogramu zaleca się zamieszczenie planu pracy, odpowiadającego spisowi treści z konspektu pracy dyplomowej. Harmonogram jest wypełniany i przechowywany przez promotora, a w ostatnim tygodniu semestru dyplomowania przekazywany osobie prowadzącej przedmiot Seminarium Dyplomowe 2 jako dokument zatwierdzający aktywność i postępy pracy dyplomanta.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Regulamin procesu dyplomowania na Wydziale Zarządzania Politechniki Warszawskiej http://wz.pw.edu.pl/index.php/Studia/Proces-dyplomowania
2.	Informacje dla autorów prac dyplomowych i naukowych – materiał na stronach Biblioteki Głównej PW: http://www.bg.pw.edu.pl/index.php/przypisy-i-bibliografia
3.	Kurs „Przypisy i bibliografia załącznikowa” dostępny na platformie e-learningowej Biblioteki Głównej PW http://szkolenia3.bg.pw.edu.pl/pl/course/view.php?id=53
Uzupełniająca:
1.	Apanowicz, J. (2003), Metodologia nauk, Toruń: Dom Organizatora TNOiK
2.	Lelusz, H., Kowalewski, M. i Lasmanowicz, R. (2000), Metodyka pisania praca dyplomowych o tematyce ekonomicznej, Olsztyn: Wy-daw. Uniwersytetu Warmińsko-Mazurskiego.
3.	Szkutnik, Z., (2005), Metodyka pisania pracy dyplomowej, Poznań: Wydawnictwo Poznańskie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I2_W01: </w:t>
      </w:r>
    </w:p>
    <w:p>
      <w:pPr/>
      <w:r>
        <w:rPr/>
        <w:t xml:space="preserve">Absolwent zna i rozumie w pogłębionym stopniu teorie naukowe właściwe dla nauk o zarządzaniu oraz kierun-ki ich rozwoju, a także zaawansowaną metodologię ba-dań ze szczególnym uwzględnieniem analityki biznesowej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weryfikacja realizacji harmonogramu pracy dyplomowej (FOR-10), rozmowy konsultacyjne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I2_W12: </w:t>
      </w:r>
    </w:p>
    <w:p>
      <w:pPr/>
      <w:r>
        <w:rPr/>
        <w:t xml:space="preserve">Absolwent zna i rozumie zasady zarządzania zasobami własności intelektualnej oraz formy rozwoju indywidualnej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I2_U01: </w:t>
      </w:r>
    </w:p>
    <w:p>
      <w:pPr/>
      <w:r>
        <w:rPr/>
        <w:t xml:space="preserve">Absolwent potrafi identyfikować, interpretować i wyja-śniać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I2_U17: </w:t>
      </w:r>
    </w:p>
    <w:p>
      <w:pPr/>
      <w:r>
        <w:rPr/>
        <w:t xml:space="preserve">Absolwent potrafi 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 weryfikacja realizacji harmonogramu pracy dyplomowej (FOR-10), rozmowy konsultacyjne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I2_U18: </w:t>
      </w:r>
    </w:p>
    <w:p>
      <w:pPr/>
      <w:r>
        <w:rPr/>
        <w:t xml:space="preserve">Absolwent potrafi projektować nowe rozwiązania, , jak również doskonalić istniejące, zgodnie z przyjętymi za-łożeniami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 weryfikacja realizacji harmonogramu pracy dyplomowej (FOR-10), rozmowy konsultacyjne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Absolwent jest gotów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treści pracy dyplomowej oraz 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2026-07-29T09:51:33+02:00</dcterms:created>
  <dcterms:modified xsi:type="dcterms:W3CDTF">2026-07-29T09:51:33+02:00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