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monitorowanie przejawów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Skierniewska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zajęcia ćwiczeniowe + 5h studiowanie literatury + 10h przygotowanie do zajęć, przygotowanie raportu z ćwiczeń, przygotowanie prezentacji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15h zajęcia ćwiczeniowe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15h zajęcia ćwiczeniowe + 5h studiowanie literatury + 10h przygotowanie do zajęć, przygotowanie raportu z ćwiczeń, przygotowanie prezentacji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prac zespołu analizy ryzyka. Ustalanie potencjału kompetencji, Analiza interesariuszy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
- znał systemy, metody i narzędzia monitorowania zagrożeń,
- potrafił dobrać adekwatne metody wzmacniania zasobów, 
- znał znaczenie zarządzania wiedzą w procesie zarządzania ryzykiem i potrafił dobrać narzędzia informatyczne wspomagające zarządzanie wiedzą w procesie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Elementy pomiaru ryzyka
2.	Podatność zasobu na zagrożenie; Metody wzmacniania zasobów (osłabiania podatności na zagrożenia)
3.	Przyczyny monitorowania zagrożeń; Uwarunkowania monitorowania zagrożeń
4.	Systemy monitorowania zagrożeń
5.	Metody i narzędzia monitorowania zagrożeń
6.	Zarządzanie wiedzą a wpływ na ryzyko, (identyfikacja wiedzy, pozyskanie wiedzy, zachowanie wiedzy, ocena i rozwijanie wiedzy, wykorzystanie wiedzy)
7.	Narzędzia informatyczne wspomagające zarządzanie wiedzą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 Ocena formatywna: na zajęciach weryfikowane jest wykonanie raportów składanych przez studentów (praca w grupach 4-6-osobowych); elementy raportów są omawiane ze studentami 
2. Ocena sumatywna: oceniana jest wartość merytoryczna projektu końcowego przedstawianego przez studentów oraz wynik przeprowadzonej prezentacji, ocena z raportów w zakresie 2-5; do zaliczenia raportów wymagane jest uzyskanie oceny &gt;=3, do zaliczenia zajęć wymagane jest zaliczenie wszystkich składowych przedmiotu 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[1]	Kosieradzka A., Zawiła-Niedźwiecki J., (red.) 2016, Zaawansowana metodyka oceny ryzyka w publicznym zarządzaniu kryzysowym, Kraków-Warszawa: edu-Libri.
[2]	Zawiła-Niedźwiecki J. 2013, Zarządzanie ryzykiem operacyjnym w zapewnianiu ciągłości działania organizacji, Kraków-Warszawa: edu-Libri.
Uzupełniająca:
[1]	Lidwa W., (red.) Zarządzanie kryzysowe, 2015, Warszawa: AON.
[2]	Kaczmarek T., Ćwiek G. 2009, Ryzyko kryzysu a ciągłość działania, Warszawa: Difin.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podstawowe procesy zachodzące w cyklu życia systemów i procesów zarządzania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	: </w:t>
      </w:r>
    </w:p>
    <w:p>
      <w:pPr/>
      <w:r>
        <w:rPr/>
        <w:t xml:space="preserve">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	: </w:t>
      </w:r>
    </w:p>
    <w:p>
      <w:pPr/>
      <w:r>
        <w:rPr/>
        <w:t xml:space="preserve">dokonywać krytycznej analizy stanu obecnego oraz jego niewystarczalności w stosunku do stanu oczekiwanego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 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2025-05-03T21:01:45+02:00</dcterms:created>
  <dcterms:modified xsi:type="dcterms:W3CDTF">2025-05-03T21:01:45+02:00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