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Współtworzenie innowacji z interesariuszami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Głażewska Iwona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20h ćwiczenia + 6h konsultacje grupowe + 3h konsultacje indywidualne + 4x2h opracowanie rozwiązania zadań + 5h przygotowanie prezentacji i do zaliczania projektu + 8h zapoznanie się z literaturą=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1,16 ECTS: 
20h ćwiczenia + 6h konsultacje grupowe + 3h konsultacje indywidualne = 29h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20h ćwiczenia + 6h konsultacje grupowe + 3h konsultacje indywidualne + 4x2h opracowanie rozwiązania zadań + 5h przygotowanie prezentacji i do zaliczania projektu + 8h zapoznanie się z literaturą=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elementarną wiedzę w zakresie podstaw zarządzania, organizacji w otoczeniu jako obiekcie zarządzania, elementów organizacji – ludzie, technologie, procesy, informacje i komunikacja w zarządzaniu, struktury organizacyjnej, zarządzania jako procesu informacyjno-decyzyjnego, metod zarządzania, roli kierowniczej, stylów kierowania, umiejętności kierowniczych, zarządzania w warunkach globalizacji.
Potrafi pozyskiwać informacje z literatury oraz innych źródeł, integrować je, dokonywać interpretacji oraz wyciągać wnioski i formułować opinie.
Potrafi wykorzystywać właściwe metody, techniki i narzędzia do rozwiązywania zagadnień teoretycznych i praktycznych.
Zna przykłady i rozumie przyczyny wadliwie działających systemów produkcyjnych.
Potrafi przekazać informację analitycznie i interpretacje rozwiązań projektowych w sposób powszechnie zrozumiały.
Potrafi wykazać się skutecznością w realizacji projektów o charakterze analityczno-wdrożeniowym.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relacji interesariuszy wewnątrz
  przedsiębiorstwa,
- posiadał podstawową wiedzę z zakresu relacji interesariuszy zewnętrznych z przedsiębiorstwem,
- potrafił wykorzystywać nabytą wiedzę do kształtowania relacji interesariuszy zgodnie z celami strategicznymi przedsiębiorstwa,
- potrafił zaprojektować przedsięwzięcie zmieniające relacje interesariuszy wewnątrz przedsiębiorstwa,
- potrafił zaprojektować przedsięwzięcie zmieniające relacje interesariuszy zewnętrznych z przedsiębiorstwem,
- potrafił przekazać informacje analityczne i interpretacje rozwiązań 
  projektowych w sposób powszechnie zrozumiały.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Wprowadzenie do ćwiczeń. Przydział zadań. 
2. Identyfikacja interesariuszy wewnętrznych. Ocena interesariuszy wewnętrznych.  Relacje z przedsiębiorstwem interesariuszy wewnętrznych. 
3. Identyfikacja interesariuszy zewnętrznych. Ocena interesariuszy zewnętrznych. Zdefiniowanie  relacji przedsiębiorstwa z interesariuszami zewnętrznymi. 
4. Poszukiwanie rozwiązań innowacyjnych uwzględniających oczekiwania interesariuszy i wykorzystujących potencjał interesariuszy
5. Analiza skutków mierzalnych i niemierzalnym wdrażanych zmian
    w relacjach przedsiębiorstwa z interesariuszami.
6. Prezentacja wykonanego zdania projektowego. 
7. Rozmowa zaliczeniowa z prowadzącym  zajęcia dotycząca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       1. Ocena formatywna: na zajęciach (obecność obowiązkowa) weryfikowane jest wykonanie ćwiczeń – elementów projektu składających się na końcowy projekt.
        2. Ocena sumatywna: oceniana jest wartość merytoryczna końcowego projektu i jego możliwości implementacyjne, terminowość wykonania prac, redakcja końcowego projektu , jakość prezentacji projektu na zajęciach oraz wynik rozmowy zaliczeniowej z prowadzącym  zajęcia dotyczącej zrealizowanego projektu: ocena z ćwiczeń projektowych w zakresie 2 – 5, do uzyskania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Magier-Łakomy E., Boguszewicz-Kreft M., Dworak J., 2014 Relacje przedsiębiorstwa z interesariuszami, Gdańsk: Wyższa Szkoła Bankowa 
2.	Porter M., 2006 Strategia konkurencji. Metody analizy sektorów i konkurentów, Warszawa: PWE
Uzupełniająca:
1.	Gąsiorkiewicz L., 1996 Wybrane zagadnienia ekonomiki przedsiębiorstw, ćwiczenia, Warszawa: OWPW
2.	Mikołajczyk Z., 2003 Zarządzanie procesem zmian w organizacjach, Katowice: Górnośląska Wyższa Szkoła Handlowa 
3.	Nalepka A., 1999 Restrukturyzacja przedsiębiorstwa. Zarys problematyki, Warszawa: PWN 
4.	Sapijaszka Z., 1997 Restrukturyzacja przedsiębiorstwa, szanse i ograniczenia,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Absolwent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wdrożenia innowacji z udziałem interesariusza, konsultacje z wykładowcami, prezentacja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Absolwent zna i rozumie główne trendy rozwojowe w zakresie przedsiębiorczości i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I2_W10: </w:t>
      </w:r>
    </w:p>
    <w:p>
      <w:pPr/>
      <w:r>
        <w:rPr/>
        <w:t xml:space="preserve">Absolwent zna i rozumie fundamentalne dylematy współczesnej cywilizacji w zakresie społecznej odpowiedzialności biznesu oraz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Absolwent potrafi prawidłowo posługiwać się systemami normatywnymi przy rozwiązywaniu wybranych problemów z zakresu zarządzania, ze szczególnym uwzględnieniem różnych systemów zarządzania oraz procesów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I2_U18: </w:t>
      </w:r>
    </w:p>
    <w:p>
      <w:pPr/>
      <w:r>
        <w:rPr/>
        <w:t xml:space="preserve">Absolwent potrafi 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 projekcie.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Absolwent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innowacyjnych przedsięwzięć.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2026-09-12T08:18:39+02:00</dcterms:created>
  <dcterms:modified xsi:type="dcterms:W3CDTF">2026-09-12T08:18:39+02:00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