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aspekty działalności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Kisilowski Marek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15h wykładu + 15h ćwiczeń + 15h praca indywidualna + 5h kon-sultacji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ECTS: 
15h wykładu + 15h ćwiczeń + 5h konsultacji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15h ćwiczeń + 15h praca indywidualna + 5h konsultacji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z zakresu prawnych podstaw działalności przedsiębiorstwa w różnych aspektach tego zagadnienia. W ramach przedmiotu studenci zapoznają się z pojęciami wolności gospodarczej, konkurencji i ochrony konsumentów, prawnymi aspektami nawiązywania stosunku pracy i ochrony praw pracownika oraz różnymi formami prowadzenia działalności gospodarczej. W trakcie zajęć studenci nabędą umiejętności pracę z aktami prawnymi, orzecznictwem konstytucyjnym oraz orzecznictwem sądów powszechnych. Dzięki pracy w zespołach projektowych zapoznają się z prawnymi i praktycznymi aspektami powoływania podmiotów gospodarczych.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A. Wykład:
1. Prawo działalności gospodarczej. Wolność gospodarcza i jej ograniczenia. Struktura organów administracji gospodarczej
2. Pakiet ustaw „Konstytucja dla biznesu”
3. Przedsiębiorcy. Przedsiębiorstwo. Prawne formy prowadzenia działalności gospodarczej. 
4. Prawne wymogi podejmowania i prowadzenia działalności gospodarczej w Polsce i w Unii Europejskiej. Reglamentacja działalności gospodarczej: wpis do ewidencji, rejestracja, zgłoszenie,  koncesje i zezwolenia.
5. Obowiązki pracodawcy i pracownika. Elementy prawa pracy: stosunek pracy, umowa o pracę,
6. Nadzór i kontrola przestrzegania prawa pracy. Zbiorowe prawo pracy. Związki zawodowe, Organizacje pracodawców. Europejska Rada Zakładowa
7. Ochrona konkurencji i konsumentów
8. Sprawdzian.
B. Ćwiczenia: 
1.	Omówienie treści i wymagań. Wybór grup projektowych i tematów projektów. Wolność gospodarcza w praktyce (dyskusja moderowana)
2.	Regulacyjna funkcja państwa w gospodarce. Źródła prawa gospodarczego. Praca z ustawą. Profesjonalne programy prawnicze.
3.	Prezentacja studium przypadku I część
4.	Prezentacja studium przypadku II część.
5.	Prezentacja studium przypadku III część.
6.	Umowa o pracę. Prawa i obowiązki pracodawcy i pracownika.
7.	Dokumenty i wzorce zachowań w biznesie. Prawo i zwyczaj w działalności gospodarczej krajowej i międzynarodowej.
8.	Zaliczenie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sposób wykonania ćwiczeń tematycznych w ramach pracy grupowej (studiów przypadków, prezentacja wyników i ocen) oraz aktywny udział w debacie na zajęciach, 
2. Ocena sumatywna: sprawdzian pisemny; forma: test; ocena w zakresie 2 – 5; zaliczenie: uzyskanie oceny ≥3. 
B. Ćwiczenia:
1. Ocena formatywna: przygotowanie studium przypadku i ocena udziału w pracy grupowej, 
2. Ocena sumatywna: prezentacja wykonanego ćwiczenia tematycznego, terminowość wykonania ćwiczeń oraz wynik rozmowy zaliczeniowej z prowadzącym. 
E. Końcowa ocena z przedmiotu: Ocena łączna: od 2 do 5; do zaliczenia przedmiotu wymagane jest uzyskanie co najmniej oceny 3; waga: wykład: 0,5, ćwiczenia: 0,5.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Obowiązkowa: 
1.	Snażyk Z., Szafrański A. 2018 Publiczne prawo gospodarcze 8 wyd. C.H.Beck Warszawa  
2.	Sypniewski D, red. 2016 Ograniczenia wolności podejmowania działalności gospodarczej. Monografia prawnicza., Fundacja Obywatelskiego Rozwoju – Ryki, Ryki, dostępna w internecie 
3.	Blicharz R.K. red., 2017 Publiczne prawo gospodarcze. Zarys wykładu. Wyd. 2, Wolters Kluwer, Warszawa 
4.	Konstytucja Rzeczypospolitej Polskiej z dnia 2 kwietnia 1997 r. (Dz. U. 1997, Nr 78, poz. 483 ze zm.)
5.	Ustawa z dnia 6 marca 2018 r. Prawo przedsiębiorców (tekst jedn. Dz.U. 2019 poz. 1292)
6.	Traktat o Funkcjonowaniu Unii Europejskiej (TFUE), (Dz. Urz. UE 20016 C 202, s. 1), dostępny na stronie internetowej Ośrodka Informacji i Dokumentacji Europejskiej Sejm RP
7.	Ustawa z dnia 2 lipca 2004 r. o swobodzie działalności gospodarczej (tekst jedn. Dz. U. 2016  r. poz. 1829 ze zm.)
8.	Ustawa z dnia 16 lutego 2007 r. o ochronie konkurencji i konsumentów (tekst jedn. Dz. U. 2017 r. poz. 229 ze zm.)
9.	Ustawa z dnia 26 czerwca 1974 r. Kodeks pracy (tekst jedn. Dz.U. 2019 poz. 1040 ze zm.)
10.	Rozporządzenie Rady (WE) nr 1/2003 z dnia 16 grudnia 2002 r. w sprawie wprowadzenia w życie reguł konkurencji ustanowionych w art. 81 i 82 Traktatu (tekst mający znaczenie dla EOG) dostępny: orka.sejm.gov.pl
Uzupełniająca:
1.	Gronkiewicz-Waltz H., Wierzbowski M., red. 2017 Prawo gospodarcze. Zagadnienia administracyjnoprawne. red. Wyd.5, Wolters Kluwer, Warszawa, 
2.	T. Liszcz 2019Prawo pracy Wyd. Wolters Kluwer, Warszawa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I2_W09 : </w:t>
      </w:r>
    </w:p>
    <w:p>
      <w:pPr/>
      <w:r>
        <w:rPr/>
        <w:t xml:space="preserve">Główne trendy rozwojowe w zakresie przedsiębiorczości i innowacyjności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aktywność podczas zajęć, 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I2_W11 : </w:t>
      </w:r>
    </w:p>
    <w:p>
      <w:pPr/>
      <w:r>
        <w:rPr/>
        <w:t xml:space="preserve">Zasady ochrony własności intelektualnej i prawa autorskiego oraz prawnych uwarunkowań funkcjonowania przedsiębiorstw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aktywność podczas zajęć, 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I2_U05 : </w:t>
      </w:r>
    </w:p>
    <w:p>
      <w:pPr/>
      <w:r>
        <w:rPr/>
        <w:t xml:space="preserve">Identyfikować, interpretować i wyjaśniać złożone zjawiska i procesy społeczne oraz relacje między nimi z wykorzystaniem wiedzy z zakresu przedsiębiorczości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aktywność podczas zajęć, 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I2_U04 : </w:t>
      </w:r>
    </w:p>
    <w:p>
      <w:pPr/>
      <w:r>
        <w:rPr/>
        <w:t xml:space="preserve">Identyfikować, interpretować i wyjaśniać złożone zjawiska i procesy społeczne oraz relacje między nimi z wykorzystaniem wiedzy z zakresu innowacyjności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aktywność podczas zajęć, 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I2_K05 : </w:t>
      </w:r>
    </w:p>
    <w:p>
      <w:pPr/>
      <w:r>
        <w:rPr/>
        <w:t xml:space="preserve">Myślenia i działania w sposób przedsiębiorczy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zespołowa poszczególnych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I2_K06, I2_K04: </w:t>
      </w:r>
    </w:p>
    <w:p>
      <w:pPr/>
      <w:r>
        <w:rPr/>
        <w:t xml:space="preserve">Odpowiedzialnego pełnienia ról zawodowych z uwzględnieniem zmieniających się potrzeb społecznych, w tym: rozwijania dorobku zawodowego, podtrzymywania etosu zawodu, przestrzegania i rozwijania zasad etyki zawodowej oraz działania na rzecz przestrzegania tych zasad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zespołowa poszczególnych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2024-04-29T18:13:10+02:00</dcterms:created>
  <dcterms:modified xsi:type="dcterms:W3CDTF">2024-04-29T18:13:10+02:00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