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ryzykiem w projektach IT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inż. Janusz Zawiła-Niedźwiecki prof.PW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8h wykład + 10h przygotowanie się do testu wiedzy + 10h ćwiczenia + 19h realizacja projektu oraz dokumentacji projektowej +3h konsultacji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0,84 ECTS: 
8h wykład + 10h ćwiczenia +3h konsultacji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1,68 ECTS
10h przygotowanie się do testu wiedzy + 10h ćwiczenia + 19h realizacja projektu oraz dokumentacji projektowej +3h konsultacji = 42h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zarządzania, zarządzanie projektami IT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przez studenta umiejętności identyfikacji zagrożeń oraz dokonywania analizy ryzyka na różnych etapach realizacji projektów IT, a także podejmowania działań adekwatnych do zdiagnozowanego stanu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1-2h. Wprowadzenie do zarządzania ryzykiem w organizacji
3-4h. Proces zarządzania ryzykiem w cyklu życia projektu
5-6h. Aspekty zarządzania ryzykiem w różnych metodykach zarządzania projektami
7-8h. Metody i techniki analizy i oceny ryzyka w przedsięwzięciach IT
9-10h. Podejście i metody postępowania z ryzykiem w przedsięwzięciach IT
B. Ćwiczenia: 
1-2h. Wyodrębnienie zespołów projektowych. Dobór organizacji oraz rodzaju projektu IT będących podmiotem i przedmiotem ćwiczeń
3-4h. Uzasadnienie biznesowe oraz scenariusz realizacji projektu IT. Sformułowanie założeń, celów oraz zakresu projektu IT
5-6h. Dobór metodyki realizacji projektu. Identyfikacja czynników krytycznych zarządzania ryzykiem na poszczególnych etapach metodyki 
7-8h Ilościowo-jakościowa analiza ryzyka uruchomienia oraz zamykania projektu. Dobór technik wykonania i scenariusze analizy
9-10h. Ilościowo-jakościowa analiza ryzyka realizacji projektu. Dobór technik wykonania i scenariusze analizy
11-12h. Polityka postępowania z ryzykiem na wszystkich etapach realizacji projektu
13-14h. Przygotowanie szablonów dokumentów do wykorzystania w trakcie prowadzenia analizy ryzyka oraz realizacji polityki postępowania z ryzykiem
15h. Rozliczenie i obrona projektu zespołowego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egzamin
2. Ocena sumatywna: ocena z egzaminu z zakresu wyznaczonego tematami wykładów, wyrażona w skali 2-5
B. Ćwiczenia: 
1. Ocena formatywna: realizacja projektu zespołowego
2. Ocena sumatywna: ocena realizacji projektu zespołowego pod względem merytorycznym, logicznym oraz redakcyjnym w skali 2-5 oraz według zasad określonych przez prowadzącego w regulaminie przedmiotu
E. Końcowa ocena z przedmiotu: ocena wyliczona na podstawie ocen z wykładu i ćwiczeń, według zasad określonych przez prowadzącego w regulaminie przedmiotu i pod warunkiem, że obydwie części przedmiotu zostały zaliczone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Zawiła-Niedźwiecki, J. 2013. Zarządzanie ryzykiem operacyjnym w zapewnianiu ciągłości działania organizacji. Kraków: edu-Libri.
2.	Wołowski, F., &amp; Zawiła-Niedźwiecki, J. 2012. Bezpieczeństwo systemów informacyjnych. Praktyczny przewodnik zgodny normami polskimi i międzynarodowymi. Kraków: edu-Libri.
Uzupełniająca:
1.	Kosieradzka, A., &amp; Zawiła-Niedźwiecki, J. 2015. Zaawansowana metodyka oceny ryzyka w publicznym zarządzaniu kryzysowym. Kraków: edu-Libri.
2.	Korczowski, A. 2010. Zarządzanie ryzykiem w projektach informatycznych. Teoria i praktyka. Gliwice: Helion.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Warunki dopuszczenia do egzaminu określa regulamin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I1_W06: </w:t>
      </w:r>
    </w:p>
    <w:p>
      <w:pPr/>
      <w:r>
        <w:rPr/>
        <w:t xml:space="preserve">Student zna i rozumie teorię oraz ogólną metodologię badań w zakresie identyfikacji, budowy i reorganizacji procesów, ze szczególnym uwzględnieniem procesów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przygotowanie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Student zna i rozumie teorię oraz ogólną metodologię badań w zakresie zastosowań narzędzi informatycznych w zarządzaniu i produkcji, ze szczególnym uwzględnieniem działań podejmowanych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przygotowanie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I1_W14: </w:t>
      </w:r>
    </w:p>
    <w:p>
      <w:pPr/>
      <w:r>
        <w:rPr/>
        <w:t xml:space="preserve">Student zna i rozumie ogólne zasady tworzenia i rozwoju form indywidualnej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przygotowanie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Student potrafi identyfikować i interpretować podstawowe zjawiska i procesy społeczne z wykorzystaniem wiedzy z zakresu zarządzania, ze szczególnym uwzględnieniem uwarunkowań zarządzania przedsiębiorstwem produkcyjnym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I1_U13: </w:t>
      </w:r>
    </w:p>
    <w:p>
      <w:pPr/>
      <w:r>
        <w:rPr/>
        <w:t xml:space="preserve">Student potrafi przy identyfikacji i formułowaniu specyfikacji zadań oraz ich rozwiązywaniu: dobierać i wykorzystywać właściwe metody i narzędzia wspomagające oraz dokonywać oceny opłacalności ekonomicznej wdrożenia tych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I1_U14 : </w:t>
      </w:r>
    </w:p>
    <w:p>
      <w:pPr/>
      <w:r>
        <w:rPr/>
        <w:t xml:space="preserve">Student potrafi 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Student jest gotowy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przygotowanie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I1_K05: </w:t>
      </w:r>
    </w:p>
    <w:p>
      <w:pPr/>
      <w:r>
        <w:rPr/>
        <w:t xml:space="preserve">Student jest gotowy do odpowiedzialnego pełnienia ról zawodowych, w tym przestrzegania zasad etyki zawodowej i wymagania tego od innych oraz dbałości o dorobek i tradycje zawodu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przygotowanie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2026-09-12T02:23:03+02:00</dcterms:created>
  <dcterms:modified xsi:type="dcterms:W3CDTF">2026-09-12T02:23:03+02:00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