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inżynierskim,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Wy-daw. Uniwersytetu Warmińsko-Mazurskiego.
3.	Szkutnik, Z., (2005), Metodyka pisania pracy dyplomowej, Poznań: Wydawnictwo Poznańskie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I1_W12: </w:t>
      </w:r>
    </w:p>
    <w:p>
      <w:pPr/>
      <w:r>
        <w:rPr/>
        <w:t xml:space="preserve">Absolwent zna i rozumie zasady ochrony własności inte-lektualnej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2025-05-06T09:11:23+02:00</dcterms:created>
  <dcterms:modified xsi:type="dcterms:W3CDTF">2025-05-06T09:11:23+02:00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