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materiałów do nowych generacji chemicznych źródeł prądu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1120-PE000-MSP-0507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kontaktowych/  31 godzin, w tym:
a)	30 godz. - wykład;
b)	0 godz. - laboratorium;
c)	1 godz. - konsultacje;
2) Praca własna studenta/ 29 godzin, w tym:
a)	 12 godz. – bieżące przygotowywanie się studenta do wykładu;
b)	 12 godz. – studia literaturowe;
c)	 5 godz. – przygotowywanie się studenta do kolokwium;
3) 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punktów ECTS – liczba godzin kontaktowych - 31, w tym:
a)	30 godz.- wykład;
b)	0 godz. - laboratorium;
c)	1 godz. - konsultacje;
d)	0 godz. - egzamin;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elektrochemii i podstaw chemii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Rozporządzeniem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Wiedza: Zdobycie wiedzy w zakresie elektrochemii, w szczególności na temat komponentów do nowych generacji akumulatorów do pojazdów elektrycznych i hybrydowych. Wiedza na temat trendów rozwojowych na świecie i nowych osiągnięć w projektowaniu nowych komponentów do ogniw z klasy post-lithium-ion. Wiedza na temat zasad projektowania i konstruowania komponentów i całych ogniw nowych generacji.
Umiejętności: Umiejętność znajdowania informacji na temat nowych metod przechowywania energii na potrzeby samochodów elektrycznych i hybrydowych. Umiejętność formułowania specyfikacji akumulatorów do samochodów elektrycznych i hybrydowych z uwzględnieniem najnowszych generacji komponentów i technologii ogniw i aspektów pozatechnicznych.
Kompetencje Społeczne: Świadomość potrzeby ciągłego dokształcania się – poprzez podnoszenie własnych kompetencji zawodowych, osobistych i społecznych oraz zasięgania opinii ekspertów.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technologii chemicznych źródeł prądu
- przegląd dostępnych technologii
- omówienie technologii ze względu na problemy materiałowe, parametry działania baterii (ograniczenia), względy środowiskowe, koszty
2.  Nowe generacje ogniw litowo-jonowych
- redukcja kosztownych i trudno dostępnych materiałów (Co, F) 
- ogniwa z wysokonapięciowymi katodami, nowe materiały, ograniczenia ze strony elektrolitu
3. Ogniwa ze stałym elektrolitem
- podstawowe generacje stosowanych elektrolitów (ceramiczne, szkliste, polimerowe)
- problemy kompatybilności elektrolitu z elektrodami, sposoby rozwiązań
- czy możliwa jest budowa działającego ogniwa litowego ze stałym elektrolitem? 
4. Wprowadzenie do ładowalnych ogniw galwanicznych w erze po ogniwach 
litowo-jonowych. Przegląd technologii, przesłanki ekonomiczne. 
5. Rodzaje stosowanych ogniw z omówieniem sposobu działania, materiałów, ograniczeń technologicznych 
- Ogniwa sodowe i sodowo-jonowe,
- ogniwa z wielowartościowymi kationami: magnezowe, wapniowe etc. 
- ogniwa lit-siarka i sód-siarka
- ogniwa metal-powietrze (Li-powietrze, Na-powietrze, Zn-powietrze)
6. Przewidywane kierunki rozwoju chemicznych źródeł prądu
7. Przykłady innych technologii: ogniwa przepływowe, superkondensatory, ogniwa paliwowe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jest w trybie Z2 tj. na podstawie kolokwium. Zaliczenie wykładu odbywa się na podstawie pozytywnej oceny kolokwium w formie pisemnej lub w formie odpowiedzi ustnej (w razie konieczności wyjaśnienia wątpliwości dot. części pisemnej)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Student potrafi rozpoznać i zdefiniować konstrukcje komponentów i technologie nowych generacji akumulatorów do pojazdów elektrycznych i hybrydowych.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i/lub praca domowa w formie pisemnej i ewentualnie uzupełnione w formie odpowiedzi ustnej.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K_W05,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K_W02: </w:t>
      </w:r>
    </w:p>
    <w:p>
      <w:pPr/>
      <w:r>
        <w:rPr/>
        <w:t xml:space="preserve">Student potrafi opisać i wytłumaczyć trendy rozwojowe na świecie w zakresie najnowszych osiągnięć w projektowaniu komponentów do ogniw z klasy post-lithium-ion.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i/lub praca domowa w formie pisemnej i ewentualnie uzupełnione w formie odpowiedzi ustnej.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K_W03: </w:t>
      </w:r>
    </w:p>
    <w:p>
      <w:pPr/>
      <w:r>
        <w:rPr/>
        <w:t xml:space="preserve">Student potrafi wykorzystać wiedzę na temat zasad projektowania i konstruowania komponentów i całych ogniw nowych generacji.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i/lub praca domowa w formie pisemnej i ewentualnie uzupełnione w formie odpowiedzi ustnej.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K_U01: </w:t>
      </w:r>
    </w:p>
    <w:p>
      <w:pPr/>
      <w:r>
        <w:rPr/>
        <w:t xml:space="preserve">Student potrafi samodzielnie uczyć się i dokształcać w zakresie nowych technologii przechowywania energii dzięki podstawom wiedzy i umiejętności rozpoznawania wiarygodnych opisów i krytycznej oceny doniesień naukowych i prasowych.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i/lub praca domowa w formie pisemnej i ewentualnie uzupełnione w formie odpowiedzi ustnej. Rozmowa Prowadzącego ze Studentami w trakcie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I.P7S_UU</w:t>
      </w:r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Student potrafi sformułować specyfikację akumulatorów do samochodów elektrycznych i hybrydowych z uwzględnieniem najnowszych generacji komponentów i technologii ogniw używając do tego także aspektów pozatechnicznych takich jak wpływ na środowisko, koszty produkcji i utrzymania, zrównoważony rozwój.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i/lub praca domowa w formie pisemnej i ewentualnie uzupełnione w formie odpowiedzi ustnej. Rozmowa Prowadzącego ze Studentami w trakcie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III.P7S_UW.3.o, III.P7S_UW.4.o, I.P7S_UW, III.P7S_UW.1.o,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Student ma świadomość potrzeby ciągłego dokształcania się – poprzez czytanie najnowszych doniesień naukowych i technologicznych, podnoszenie własnych kompetencji zawodowych oraz zasięganie opinii ekspertów.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i/lub praca domowa w formie pisemnej i ewentualnie uzupełnione w formie odpowiedzi ustnej. Rozmowa Prowadzącego ze Studentami w trakcie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2026-09-12T02:42:03+02:00</dcterms:created>
  <dcterms:modified xsi:type="dcterms:W3CDTF">2026-09-12T02:42:03+02:00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