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oczyszczania gazów</w:t>
      </w:r>
    </w:p>
    <w:p>
      <w:pPr>
        <w:keepNext w:val="1"/>
        <w:spacing w:after="10"/>
      </w:pPr>
      <w:r>
        <w:rPr>
          <w:b/>
          <w:bCs/>
        </w:rPr>
        <w:t xml:space="preserve">Koordynator przedmiotu: </w:t>
      </w:r>
    </w:p>
    <w:p>
      <w:pPr>
        <w:spacing w:before="20" w:after="190"/>
      </w:pPr>
      <w:r>
        <w:rPr/>
        <w:t xml:space="preserve">dr inż. Bogumiła Wrzesińska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12
4. Godziny pracy samodzielnej studenta w ramach przygotowania do egzaminu, sprawdzianu, zaliczenia etc.	12
Sumaryczny nakład pracy studenta	66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procesami oczyszczania gazów, ze szczególnym zwróceniem uwagi na opis fenomenologiczny poszczególnych procesów i zrozumienie zjawisk składających się na proces oraz opis ilościowy.
2. Nabycie wiedzy i umiejętności w zakresie konstrukcji podstawowych aparatów do prowadzenia procesów jednostkowych, metod pomiarowych, metod obliczeniowych w zakresie oczyszczania gazów.
</w:t>
      </w:r>
    </w:p>
    <w:p>
      <w:pPr>
        <w:keepNext w:val="1"/>
        <w:spacing w:after="10"/>
      </w:pPr>
      <w:r>
        <w:rPr>
          <w:b/>
          <w:bCs/>
        </w:rPr>
        <w:t xml:space="preserve">Treści kształcenia: </w:t>
      </w:r>
    </w:p>
    <w:p>
      <w:pPr>
        <w:spacing w:before="20" w:after="190"/>
      </w:pPr>
      <w:r>
        <w:rPr/>
        <w:t xml:space="preserve">Laboratorium
1. Wytwarzanie i charakterystyka włókninowych materiałów filtracyjnych.
2. Badanie filtracji submikronowych i mikronowych cząstek stałych w filtrach włókninowych.
3. Badanie filtracji nanocząstek w filtrach włókninowych.
4. Badanie sprawności filtrów włókninowych podczas filtracji mgły olejowej.
5. Charakterystyka pracy i badanie sprawności filtracji sprzętu ochrony osobistej.
6. Badanie absorpcji w złożu fluidalnym.
</w:t>
      </w:r>
    </w:p>
    <w:p>
      <w:pPr>
        <w:keepNext w:val="1"/>
        <w:spacing w:after="10"/>
      </w:pPr>
      <w:r>
        <w:rPr>
          <w:b/>
          <w:bCs/>
        </w:rPr>
        <w:t xml:space="preserve">Metody oceny: </w:t>
      </w:r>
    </w:p>
    <w:p>
      <w:pPr>
        <w:spacing w:before="20" w:after="190"/>
      </w:pPr>
      <w:r>
        <w:rPr/>
        <w:t xml:space="preserve">1. sprawozdanie
2. kolokwium
3.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Warych, Oczyszczanie przemysłowych gazów odlotowych, WNT, 1994
2. J. Warych, Procesy oczyszczania gazów, OWPW, 1999
3. Laboratorium Aparatury Procesowej - ćwiczenia laboratoryjne (red. L. Gradoń), OWPW, 2017
4. Penconek A., Drążyk P., Moskal A., 2013. Penetration of Diesel Exhaust Particles Through Commercially Available Dust Half Masks. The Annals of Occupational Hygiene 57(3): 360 – 373; 
5. Penconek A., Moskal A., 2011. Przed czym (nie) chroni półmaska przeciwpyłowa? Inżynieria i Aparatura Chemiczna 5: 86 – 87; 
6. Gac J.M., 2016, Zjawiska transportu kropel cieczy w strukturach włókninowych. Modelowanie procesów dla projektowania filtrów koalescencyjnych, Prace Wydziału Inżynierii Chemicznej i Procesowej, t. XXXVII, z. 1., Oficyna Wydawnicza Politechniki Warszawskiej, Warszawa 2016, ISBN 978-83-7814-551-6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Do zaliczenia całości ćwiczeń laboratoryjnych wymagane jest wykonanie i zaliczenie wszystkich ćwiczeń przewidzianych haromonogramem. 
2. Po zakończeniu cyklu ćwiczeń dopuszcza się poprawę oceny z jednego ćwiczenia, które zostało ocenione najsłabiej.
3. Ocena końcowa jest wystawiana na podstawie średniej arytmetycznej z wszystkich ocen zaliczających poszczególne ćwiczenia wg skali:
&lt;3,25 – 3; 3,25÷3,74 – 3,5; 3,75÷4,24 – 4; 4,25÷4,6 – 4,5; &gt;4,6 –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procesów oczyszczania gazów, ze szczególnym zwróceniem uwagi na opis fenomenologiczny poszczególnych procesów i zrozumienie zjawisk składających się na proces oraz opis ilościowy oraz w zakresie konstrukcji podstawowych aparatów do prowadzenia procesów jednostkowych, metod pomiarowych, metod obliczeniowych w zakresie oczyszczania gazów.</w:t>
      </w:r>
    </w:p>
    <w:p>
      <w:pPr>
        <w:spacing w:before="60"/>
      </w:pPr>
      <w:r>
        <w:rPr/>
        <w:t xml:space="preserve">Weryfikacja: </w:t>
      </w:r>
    </w:p>
    <w:p>
      <w:pPr>
        <w:spacing w:before="20" w:after="190"/>
      </w:pPr>
      <w:r>
        <w:rPr/>
        <w:t xml:space="preserve">sprawozdanie, kolokwium, dyskusja</w:t>
      </w:r>
    </w:p>
    <w:p>
      <w:pPr>
        <w:spacing w:before="20" w:after="190"/>
      </w:pPr>
      <w:r>
        <w:rPr>
          <w:b/>
          <w:bCs/>
        </w:rPr>
        <w:t xml:space="preserve">Powiązane charakterystyki kierunkowe: </w:t>
      </w:r>
      <w:r>
        <w:rPr/>
        <w:t xml:space="preserve">K2_W05, K2_W09, K2_W03</w:t>
      </w:r>
    </w:p>
    <w:p>
      <w:pPr>
        <w:spacing w:before="20" w:after="190"/>
      </w:pPr>
      <w:r>
        <w:rPr>
          <w:b/>
          <w:bCs/>
        </w:rPr>
        <w:t xml:space="preserve">Powiązane charakterystyki obszarowe: </w:t>
      </w:r>
      <w:r>
        <w:rPr/>
        <w:t xml:space="preserve">III.P7S_WG, 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doświadczalne w laboratorium, korzystać z przyrządów pomiarowych oraz interpretować uzyskane wyniki i wyciągać wnioski.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współpracować w zespole w celu wspólnego wykonania i prezentacji zadania.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keepNext w:val="1"/>
        <w:spacing w:after="10"/>
      </w:pPr>
      <w:r>
        <w:rPr>
          <w:b/>
          <w:bCs/>
        </w:rPr>
        <w:t xml:space="preserve">Charakterystyka U3: </w:t>
      </w:r>
    </w:p>
    <w:p>
      <w:pPr/>
      <w:r>
        <w:rPr/>
        <w:t xml:space="preserve">Potrafi ocenić i dobrać odpowiednie rozwiązania techniczne w zakresie oczyszczania gazów.</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KS3: </w:t>
      </w:r>
    </w:p>
    <w:p>
      <w:pPr/>
      <w:r>
        <w:rPr/>
        <w:t xml:space="preserve">Ma świadomość odpowiedzialności za podejmowane decyzje.</w:t>
      </w:r>
    </w:p>
    <w:p>
      <w:pPr>
        <w:spacing w:before="60"/>
      </w:pPr>
      <w:r>
        <w:rPr/>
        <w:t xml:space="preserve">Weryfikacja: </w:t>
      </w:r>
    </w:p>
    <w:p>
      <w:pPr>
        <w:spacing w:before="20" w:after="190"/>
      </w:pPr>
      <w:r>
        <w:rPr/>
        <w:t xml:space="preserve">kolokwium, 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2026-05-28T03:54:53+02:00</dcterms:created>
  <dcterms:modified xsi:type="dcterms:W3CDTF">2026-05-28T03:54:53+02:00</dcterms:modified>
</cp:coreProperties>
</file>

<file path=docProps/custom.xml><?xml version="1.0" encoding="utf-8"?>
<Properties xmlns="http://schemas.openxmlformats.org/officeDocument/2006/custom-properties" xmlns:vt="http://schemas.openxmlformats.org/officeDocument/2006/docPropsVTypes"/>
</file>