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dotyczące systemów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II.H.P6S_WG.1.o, I.P6S_WG, II.S.P6S_WG.1, II.S.P6S_WG.2, I.P6S_WK, II.S.P6S_WG.3, II.H.P6S_WG/K.o, II.X.P6S_WG.2</w:t>
      </w:r>
    </w:p>
    <w:p>
      <w:pPr>
        <w:keepNext w:val="1"/>
        <w:spacing w:after="10"/>
      </w:pPr>
      <w:r>
        <w:rPr>
          <w:b/>
          <w:bCs/>
        </w:rPr>
        <w:t xml:space="preserve">Charakterystyka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K_W03, K_W12, K_W01</w:t>
      </w:r>
    </w:p>
    <w:p>
      <w:pPr>
        <w:spacing w:before="20" w:after="190"/>
      </w:pPr>
      <w:r>
        <w:rPr>
          <w:b/>
          <w:bCs/>
        </w:rPr>
        <w:t xml:space="preserve">Powiązane charakterystyki obszarowe: </w:t>
      </w:r>
      <w:r>
        <w:rPr/>
        <w:t xml:space="preserve">II.S.P6S_WG.2, II.S.P6S_WG.3, II.H.P6S_WG/K.o, I.P6S_WG, II.T.P6S_WK, II.S.P6S_WG.1, II.H.P6S_WG.1.o, I.P6S_WK</w:t>
      </w:r>
    </w:p>
    <w:p>
      <w:pPr>
        <w:keepNext w:val="1"/>
        <w:spacing w:after="10"/>
      </w:pPr>
      <w:r>
        <w:rPr>
          <w:b/>
          <w:bCs/>
        </w:rPr>
        <w:t xml:space="preserve">Charakterystyka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W_04: </w:t>
      </w:r>
    </w:p>
    <w:p>
      <w:pPr/>
      <w:r>
        <w:rPr/>
        <w:t xml:space="preserve">Ma wiedzę dotyczącą narzędzi i instrumentów wykorzystywanych na rzez bezpieczeństwa przez organy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K_W12, K_W02</w:t>
      </w:r>
    </w:p>
    <w:p>
      <w:pPr>
        <w:spacing w:before="20" w:after="190"/>
      </w:pPr>
      <w:r>
        <w:rPr>
          <w:b/>
          <w:bCs/>
        </w:rPr>
        <w:t xml:space="preserve">Powiązane charakterystyki obszarowe: </w:t>
      </w:r>
      <w:r>
        <w:rPr/>
        <w:t xml:space="preserve">II.T.P6S_WK, II.S.P6S_WG.1, II.S.P6S_WG.2, I.P6S_WG, II.S.P6S_WG.3, II.H.P6S_WG/K.o</w:t>
      </w:r>
    </w:p>
    <w:p>
      <w:pPr>
        <w:keepNext w:val="1"/>
        <w:spacing w:after="10"/>
      </w:pPr>
      <w:r>
        <w:rPr>
          <w:b/>
          <w:bCs/>
        </w:rPr>
        <w:t xml:space="preserve">Charakterystyka W_06: </w:t>
      </w:r>
    </w:p>
    <w:p>
      <w:pPr/>
      <w:r>
        <w:rPr/>
        <w:t xml:space="preserve">Ma wiedzę co do działań podejmowanych przez UE na rzecz wspierania bezpieczeństwa w poszczególnych krajach człon</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I.P6S_WG, II.S.P6S_WG.1, II.S.P6S_WG.2, II.S.P6S_WG.3, II.T.P6S_WK</w:t>
      </w:r>
    </w:p>
    <w:p>
      <w:pPr>
        <w:keepNext w:val="1"/>
        <w:spacing w:after="10"/>
      </w:pPr>
      <w:r>
        <w:rPr>
          <w:b/>
          <w:bCs/>
        </w:rPr>
        <w:t xml:space="preserve">Charakterystyka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K_U03, K_U10, K_U01</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I.P6S_UK, I.P6S_UW, II.T.P6S_UW.2, II.S.P6S_UW.1, II.S.P6S_UW.2.o, II.S.P6S_UW.3.o, II.H.P6S_UW.1</w:t>
      </w:r>
    </w:p>
    <w:p>
      <w:pPr>
        <w:keepNext w:val="1"/>
        <w:spacing w:after="10"/>
      </w:pPr>
      <w:r>
        <w:rPr>
          <w:b/>
          <w:bCs/>
        </w:rPr>
        <w:t xml:space="preserve">Charakterystyka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K_K08,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K_K02, K_K09</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Ma świadomość istniejących zagrożeń i kryzysów w sferze bezpieczeństwa</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2026-02-28T21:40:53+01:00</dcterms:created>
  <dcterms:modified xsi:type="dcterms:W3CDTF">2026-02-28T21:40:53+01:00</dcterms:modified>
</cp:coreProperties>
</file>

<file path=docProps/custom.xml><?xml version="1.0" encoding="utf-8"?>
<Properties xmlns="http://schemas.openxmlformats.org/officeDocument/2006/custom-properties" xmlns:vt="http://schemas.openxmlformats.org/officeDocument/2006/docPropsVTypes"/>
</file>