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dotyczące systemów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W_02: </w:t>
      </w:r>
    </w:p>
    <w:p>
      <w:pPr/>
      <w:r>
        <w:rPr/>
        <w:t xml:space="preserve">Ma wiedze na temat aktów prawnych regulujących kompetencje organów publicznych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w:t>
      </w:r>
    </w:p>
    <w:p>
      <w:pPr>
        <w:spacing w:before="20" w:after="190"/>
      </w:pPr>
      <w:r>
        <w:rPr>
          <w:b/>
          <w:bCs/>
        </w:rPr>
        <w:t xml:space="preserve">Powiązane charakterystyki kierunkowe: </w:t>
      </w:r>
      <w:r>
        <w:rPr/>
        <w:t xml:space="preserve">K_W01, K_W03, K_W12</w:t>
      </w:r>
    </w:p>
    <w:p>
      <w:pPr>
        <w:spacing w:before="20" w:after="190"/>
      </w:pPr>
      <w:r>
        <w:rPr>
          <w:b/>
          <w:bCs/>
        </w:rPr>
        <w:t xml:space="preserve">Powiązane charakterystyki obszarowe: </w:t>
      </w:r>
      <w:r>
        <w:rPr/>
        <w:t xml:space="preserve">I.P6S_WG, II.S.P6S_WG.1, II.S.P6S_WG.2, II.H.P6S_WG.1.o, I.P6S_WK, II.S.P6S_WG.3, II.H.P6S_WG/K.o, II.T.P6S_WK</w:t>
      </w:r>
    </w:p>
    <w:p>
      <w:pPr>
        <w:keepNext w:val="1"/>
        <w:spacing w:after="10"/>
      </w:pPr>
      <w:r>
        <w:rPr>
          <w:b/>
          <w:bCs/>
        </w:rPr>
        <w:t xml:space="preserve">Charakterystyka W_03: </w:t>
      </w:r>
    </w:p>
    <w:p>
      <w:pPr/>
      <w:r>
        <w:rPr/>
        <w:t xml:space="preserve">Ma wiedzę co do podmiotów i instytucji działających w zakresie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K_W12, K_W11</w:t>
      </w:r>
    </w:p>
    <w:p>
      <w:pPr>
        <w:spacing w:before="20" w:after="190"/>
      </w:pPr>
      <w:r>
        <w:rPr>
          <w:b/>
          <w:bCs/>
        </w:rPr>
        <w:t xml:space="preserve">Powiązane charakterystyki obszarowe: </w:t>
      </w:r>
      <w:r>
        <w:rPr/>
        <w:t xml:space="preserve">II.T.P6S_WK, II.S.P6S_WG.1, II.S.P6S_WG.2, I.P6S_WG</w:t>
      </w:r>
    </w:p>
    <w:p>
      <w:pPr>
        <w:keepNext w:val="1"/>
        <w:spacing w:after="10"/>
      </w:pPr>
      <w:r>
        <w:rPr>
          <w:b/>
          <w:bCs/>
        </w:rPr>
        <w:t xml:space="preserve">Charakterystyka W_04: </w:t>
      </w:r>
    </w:p>
    <w:p>
      <w:pPr/>
      <w:r>
        <w:rPr/>
        <w:t xml:space="preserve">Ma wiedzę dotyczącą narzędzi i instrumentów wykorzystywanych na rzez bezpieczeństwa przez organy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W_05: </w:t>
      </w:r>
    </w:p>
    <w:p>
      <w:pPr/>
      <w:r>
        <w:rPr/>
        <w:t xml:space="preserve">Ma wiedzę dotycząca nieprzestrzegania zasad bezpieczeństwa przez organy państwowe/inne instytucje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K_W02, K_W11, K_W12</w:t>
      </w:r>
    </w:p>
    <w:p>
      <w:pPr>
        <w:spacing w:before="20" w:after="190"/>
      </w:pPr>
      <w:r>
        <w:rPr>
          <w:b/>
          <w:bCs/>
        </w:rPr>
        <w:t xml:space="preserve">Powiązane charakterystyki obszarowe: </w:t>
      </w:r>
      <w:r>
        <w:rPr/>
        <w:t xml:space="preserve">I.P6S_WG, II.S.P6S_WG.1, II.S.P6S_WG.2, II.S.P6S_WG.3, II.H.P6S_WG/K.o, II.T.P6S_WK</w:t>
      </w:r>
    </w:p>
    <w:p>
      <w:pPr>
        <w:keepNext w:val="1"/>
        <w:spacing w:after="10"/>
      </w:pPr>
      <w:r>
        <w:rPr>
          <w:b/>
          <w:bCs/>
        </w:rPr>
        <w:t xml:space="preserve">Charakterystyka W_06: </w:t>
      </w:r>
    </w:p>
    <w:p>
      <w:pPr/>
      <w:r>
        <w:rPr/>
        <w:t xml:space="preserve">Ma wiedzę co do działań podejmowanych przez UE na rzecz wspierania bezpieczeństwa w poszczególnych krajach człon</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II.T.P6S_WK, II.S.P6S_WG.1, II.S.P6S_WG.2, I.P6S_WG, II.S.P6S_WG.3</w:t>
      </w:r>
    </w:p>
    <w:p>
      <w:pPr>
        <w:keepNext w:val="1"/>
        <w:spacing w:after="10"/>
      </w:pPr>
      <w:r>
        <w:rPr>
          <w:b/>
          <w:bCs/>
        </w:rPr>
        <w:t xml:space="preserve">Charakterystyka W_07: </w:t>
      </w:r>
    </w:p>
    <w:p>
      <w:pPr/>
      <w:r>
        <w:rPr/>
        <w:t xml:space="preserve">Ma wiedzę na temat funkcjonowania organizacji ponadkrajowych działających na rzecz bezpieczeństwa, np. NATO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akty prawne do interpretacji rozwiązań z zakresu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zjawiska zachodzące w strukturach administracji publicznej w dziedzinie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Potrafi doskonalić realizację zadań w zakresie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I.P6S_UK, I.P6S_UW, II.T.P6S_UW.2, II.S.P6S_UW.1, II.S.P6S_UW.2.o, II.S.P6S_UW.3.o, II.H.P6S_UW.1</w:t>
      </w:r>
    </w:p>
    <w:p>
      <w:pPr>
        <w:keepNext w:val="1"/>
        <w:spacing w:after="10"/>
      </w:pPr>
      <w:r>
        <w:rPr>
          <w:b/>
          <w:bCs/>
        </w:rPr>
        <w:t xml:space="preserve">Charakterystyka U_04: </w:t>
      </w:r>
    </w:p>
    <w:p>
      <w:pPr/>
      <w:r>
        <w:rPr/>
        <w:t xml:space="preserve">Umie interpretować przyczyny kryzysów i potencjalnych ryzyk w obszarze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U_05: </w:t>
      </w:r>
    </w:p>
    <w:p>
      <w:pPr/>
      <w:r>
        <w:rPr/>
        <w:t xml:space="preserve">Umie oceniać ważność zagrożeń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U_06: </w:t>
      </w:r>
    </w:p>
    <w:p>
      <w:pPr/>
      <w:r>
        <w:rPr/>
        <w:t xml:space="preserve">Umie samodzielnie pozyskiwać wiedzę z zakresu bezpieczeństwa, która służy do samorozwoju.</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znaczenia podejmowania decyzji w sytuacjach kryzysowych.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gotowość do samodzielnego podejmowania decyzji na rzecz utrzymania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K_K08, K_K09</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gotowość do rozwiązywania konfliktów i kryzysów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Wykazuje się umiejętnością pracy zespołowej w rozwiązywaniu problemów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Ma świadomość istniejących zagrożeń i kryzysów w sferze bezpieczeństwa</w:t>
      </w:r>
    </w:p>
    <w:p>
      <w:pPr>
        <w:spacing w:before="60"/>
      </w:pPr>
      <w:r>
        <w:rPr/>
        <w:t xml:space="preserve">Weryfikacja: </w:t>
      </w:r>
    </w:p>
    <w:p>
      <w:pPr>
        <w:spacing w:before="20" w:after="190"/>
      </w:pPr>
      <w:r>
        <w:rPr/>
        <w:t xml:space="preserve">Ma świadomość istniejących zagrożeń i kryzysów w sferze bezpieczeństwa</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2026-07-29T21:36:59+02:00</dcterms:created>
  <dcterms:modified xsi:type="dcterms:W3CDTF">2026-07-29T21:36:59+02:00</dcterms:modified>
</cp:coreProperties>
</file>

<file path=docProps/custom.xml><?xml version="1.0" encoding="utf-8"?>
<Properties xmlns="http://schemas.openxmlformats.org/officeDocument/2006/custom-properties" xmlns:vt="http://schemas.openxmlformats.org/officeDocument/2006/docPropsVTypes"/>
</file>