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Łącznie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K_U05, K_U14</w:t>
      </w:r>
    </w:p>
    <w:p>
      <w:pPr>
        <w:spacing w:before="20" w:after="190"/>
      </w:pPr>
      <w:r>
        <w:rPr>
          <w:b/>
          <w:bCs/>
        </w:rPr>
        <w:t xml:space="preserve">Powiązane efekty obszarowe: </w:t>
      </w:r>
      <w:r>
        <w:rPr/>
        <w:t xml:space="preserve">T2A_U01, T2A_U02, T2A_U03, P2A_U04,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2026-09-30T20:24:19+02:00</dcterms:created>
  <dcterms:modified xsi:type="dcterms:W3CDTF">2026-09-30T20:24:19+02:00</dcterms:modified>
</cp:coreProperties>
</file>

<file path=docProps/custom.xml><?xml version="1.0" encoding="utf-8"?>
<Properties xmlns="http://schemas.openxmlformats.org/officeDocument/2006/custom-properties" xmlns:vt="http://schemas.openxmlformats.org/officeDocument/2006/docPropsVTypes"/>
</file>