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przestrzenna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udział w wykładach: 8 x 2 godz. = 16 godz., 
b) udział w konsultacjach 4 x 2 godz = 8 godz.,
c) obecność na zaliczeniu: 3 godz.
2) Praca własna studenta - 23 godzin, w tym:
a) przygotowanie do zaliczenia: 15 godz.,
b) zapoznanie z literaturą: 8 godz.
Łącznie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- 27 godzin, w tym:
a) udział w wykładach: 8 x 2 godz. = 16 godz., 
b) udział w konsultacjach 4 x 2 godz = 8 godz.,
c) obecność na zaliczeniu: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Unii Europejskiej i samorządzie terytorialnym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polityce  przestrzennej Unii Europejskiej oraz systemach planowania przestrzennego w wybranych krajach członkowskich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Gospodarka przestrzenna – podstawowe pojęcia
Samorząd terytorialny w wybranych krajach Unii Europejskiej: Francja, Wielka Brytania, Holandia, Niemcy, Czechy
Przestrzeń europejska - zróżnicowanie przestrzenne krajów UE
Planowanie przestrzenne wybranych krajach Unii Europejskiej: Francja, Wielka Brytania, Holandia, Niemcy, Czechy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A. Gorzym Wilkowski, Gospodarka przestrzenna samorządu terytorialnego, zarys, Wydawnictwo Uniwersytetu Marii Curie-Skłodowskiej, wyd. 1. Lublin 2006;
2. Samorząd terytorialny w Europie Zachodniej, red. L. Rajca, Dom Wydawniczy Elipsa, wyd.1, Warszawa 2010;
3. J. Wojnicki, Samorządy lokalne w Polsce i w Europie, Wydawnictwo Akademii Humanistycznej im. Aleksandra Gieysztora, wyd.1, Pułtusk 2008;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GP.NMK202_W1: </w:t>
      </w:r>
    </w:p>
    <w:p>
      <w:pPr/>
      <w:r>
        <w:rPr/>
        <w:t xml:space="preserve">Zna i rozumie działanie samorządów terytorialnych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GP.NMK202_W2: </w:t>
      </w:r>
    </w:p>
    <w:p>
      <w:pPr/>
      <w:r>
        <w:rPr/>
        <w:t xml:space="preserve">Zna i rozumie proces planowania przestrzennego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GP.NMK202_W3: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GP.NMK202_W4: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GP.NMK202_U1: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GP.NMK202_U2: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GP.NMK202_U3: </w:t>
      </w:r>
    </w:p>
    <w:p>
      <w:pPr/>
      <w:r>
        <w:rPr/>
        <w:t xml:space="preserve">Wie jak analizować różnorodne uwarunkowania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GP.NMK202_U4: </w:t>
      </w:r>
    </w:p>
    <w:p>
      <w:pPr/>
      <w:r>
        <w:rPr/>
        <w:t xml:space="preserve">Potrafi analizować wieloaspektowość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GP.NMK202_K1: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GP.NMK202_K2: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GP.NMK202_K3: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GP.NMK202_K4: </w:t>
      </w:r>
    </w:p>
    <w:p>
      <w:pPr/>
      <w:r>
        <w:rPr/>
        <w:t xml:space="preserve">Potrafi przewidywać różnorodne skutki 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2026-10-21T00:33:45+02:00</dcterms:created>
  <dcterms:modified xsi:type="dcterms:W3CDTF">2026-10-21T00:33:45+02:00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