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się do zajęć - 20, przygotowanie do egzaminu - 30, razem - 100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t>
      </w:r>
    </w:p>
    <w:p>
      <w:pPr>
        <w:keepNext w:val="1"/>
        <w:spacing w:after="10"/>
      </w:pPr>
      <w:r>
        <w:rPr>
          <w:b/>
          <w:bCs/>
        </w:rPr>
        <w:t xml:space="preserve">Treści kształcenia: </w:t>
      </w:r>
    </w:p>
    <w:p>
      <w:pPr>
        <w:spacing w:before="20" w:after="190"/>
      </w:pPr>
      <w:r>
        <w:rPr/>
        <w:t xml:space="preserve">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w:t>
      </w:r>
    </w:p>
    <w:p>
      <w:pPr>
        <w:keepNext w:val="1"/>
        <w:spacing w:after="10"/>
      </w:pPr>
      <w:r>
        <w:rPr>
          <w:b/>
          <w:bCs/>
        </w:rPr>
        <w:t xml:space="preserve">Metody oceny: </w:t>
      </w:r>
    </w:p>
    <w:p>
      <w:pPr>
        <w:spacing w:before="20" w:after="190"/>
      </w:pPr>
      <w:r>
        <w:rPr/>
        <w:t xml:space="preserve">1.	Obecność na wykładach jest zalecana. 
2.	Rejestrowanie dźwięku i obrazu przez studentów w trakcie zajęć jest zabronione. 
3.	Efekty uczenia się przypisane do wykładu będą weryfikowane na podstawie egzaminu pisemnego. 
4.	Warunkiem zaliczenia przedmiotu jest uzyskanie pozytywnej oceny z egzaminu. 
5.	Student ma prawo przystąpić do egzaminu w trzech wybranych terminach spośród terminów wyznaczonych w sesjach egzaminacyjnych. Prowadzący zajęcia może wyznaczyć dodatkowe terminy egzaminu, np. tzw. termin zerowy. Student może przystąpić do egzaminu w terminie dodatkowym, po wcześniejszym uzgodnieniu i uzyskaniu zgody prowadzącego zajęcia. 
6.	Ocena z egzaminu jest przekazywana do wiadomości studentów za pośrednictwem systemu USOS niezwłocznie po sprawdzeniu prac i dokonaniu ich oceny, ale nie później niż 2 dni przed terminem kolejnego egzaminu.    
7.	Podczas weryfikacji osiągnięcia efektów uczenia się na drodze egzaminu każdy zdający powinien mieć długopis (lub pióro) z niebieskim lub czarnym tuszem (atramentem) przeznaczone do zapisywania odpowiedzi.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2026-08-19T09:35:15+02:00</dcterms:created>
  <dcterms:modified xsi:type="dcterms:W3CDTF">2026-08-19T09:35:15+02:00</dcterms:modified>
</cp:coreProperties>
</file>

<file path=docProps/custom.xml><?xml version="1.0" encoding="utf-8"?>
<Properties xmlns="http://schemas.openxmlformats.org/officeDocument/2006/custom-properties" xmlns:vt="http://schemas.openxmlformats.org/officeDocument/2006/docPropsVTypes"/>
</file>