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dr Jolanta Kowalczyk-Grzenkowicz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do weryfikacji</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ćwiczeniach 15godz, praca własna 35godz.</w:t>
      </w:r>
    </w:p>
    <w:p>
      <w:pPr>
        <w:keepNext w:val="1"/>
        <w:spacing w:after="10"/>
      </w:pPr>
      <w:r>
        <w:rPr>
          <w:b/>
          <w:bCs/>
        </w:rPr>
        <w:t xml:space="preserve">Liczba punktów ECTS na zajęciach wymagających bezpośredniego udziału nauczycieli akademickich: </w:t>
      </w:r>
    </w:p>
    <w:p>
      <w:pPr>
        <w:spacing w:before="20" w:after="190"/>
      </w:pPr>
      <w:r>
        <w:rPr/>
        <w:t xml:space="preserve">0,6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0,6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umiejętności, takie jak zdolność do systematycznego i uporządkowanego myślenia, wyciągania wniosków, analizy sytuacji, planowania.
Przedmiot nie wymaga wstępnego wprowadzenia. Wymagane są podstawowe wiadomości z psychologii społecznej oraz socjologii
</w:t>
      </w:r>
    </w:p>
    <w:p>
      <w:pPr>
        <w:keepNext w:val="1"/>
        <w:spacing w:after="10"/>
      </w:pPr>
      <w:r>
        <w:rPr>
          <w:b/>
          <w:bCs/>
        </w:rPr>
        <w:t xml:space="preserve">Limit liczby studentów: </w:t>
      </w:r>
    </w:p>
    <w:p>
      <w:pPr>
        <w:spacing w:before="20" w:after="190"/>
      </w:pPr>
      <w:r>
        <w:rPr/>
        <w:t xml:space="preserve">dla calego roku</w:t>
      </w:r>
    </w:p>
    <w:p>
      <w:pPr>
        <w:keepNext w:val="1"/>
        <w:spacing w:after="10"/>
      </w:pPr>
      <w:r>
        <w:rPr>
          <w:b/>
          <w:bCs/>
        </w:rPr>
        <w:t xml:space="preserve">Cel przedmiotu: </w:t>
      </w:r>
    </w:p>
    <w:p>
      <w:pPr>
        <w:spacing w:before="20" w:after="190"/>
      </w:pPr>
      <w:r>
        <w:rPr/>
        <w:t xml:space="preserve">Cel: 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 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Problem ludzki w negocjacjach – emocje, percepcja, komunikacja, mowa ciała.
15.   Podsumowanie zdobytych wiadomości i zaliczenie.
</w:t>
      </w:r>
    </w:p>
    <w:p>
      <w:pPr>
        <w:keepNext w:val="1"/>
        <w:spacing w:after="10"/>
      </w:pPr>
      <w:r>
        <w:rPr>
          <w:b/>
          <w:bCs/>
        </w:rPr>
        <w:t xml:space="preserve">Metody oceny: </w:t>
      </w:r>
    </w:p>
    <w:p>
      <w:pPr>
        <w:spacing w:before="20" w:after="190"/>
      </w:pPr>
      <w:r>
        <w:rPr/>
        <w:t xml:space="preserve">Na zaliczenie przedmiotu składają się następujące elementy:
-	obecności na zajęciach oraz aktywne uczestnictwo w zajęciach (elementach warsztatowych, casy study, udział w dyskusjach)
-	uzyskanie pozytywnej oceny z zaliczenia pisemnego z pytaniami otwartymi i/lub w formie pytań testowych jednokrotnego wyboru
Ocena za przedmiot
Ocena	Student, który zaliczył przedmiot (moduł) wie / umie / potrafi:
3.0	Uzyskał co najmniej 40% maksymalnej łącznej liczby punktów ze wszystkich kolokwiów i zaliczył wszystkie kolokwia oraz wykazał się obecnością oraz aktywnością na zajęciach.
3.5	Uzyskał co najmniej 50% maksymalnej łącznej liczby punktów ze wszystkich kolokwiów i zaliczył wszystkie kolokwia oraz wykazał się obecnością na zajęciach.
4.0	Uzyskał co najmniej 65% maksymalnej łącznej liczby punktów ze wszystkich kolokwiów i zaliczył wszystkie kolokwia oraz wykazał się obecnością oraz aktywnością na zajęciach.
4.5	Uzyskał co najmniej 75% maksymalnej łącznej liczby punktów ze wszystkich kolokwiów i zaliczył wszystkie kolokwia oraz wykazał się obecnością oraz aktywnością na zajęciach.
5.0	Uzyskał co najmniej 80% maksymalnej łącznej liczby punktów ze wszystkich kolokwiów i zaliczył wszystkie kolokwia oraz wykazał się obecnością oraz aktywnością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4.	K. Bargiel-Matusiewcz, Negocjacje i mediacje, PWE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o istocie konfliktu, jego dynamice i możliwościach rozwoju sytuacji konfliktowych w jednostkach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W_02: </w:t>
      </w:r>
    </w:p>
    <w:p>
      <w:pPr/>
      <w:r>
        <w:rPr/>
        <w:t xml:space="preserve">Ma podstawową wiedzę dotyczącą komunikowania się interpersonalnego i społecznego w administracji publicznej w sytuacjach konfliktowych</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W_03: </w:t>
      </w:r>
    </w:p>
    <w:p>
      <w:pPr/>
      <w:r>
        <w:rPr/>
        <w:t xml:space="preserve">Ma wiedzę o uwarunkowaniach sytuacji konfliktowych w jednostkach administracji i możliwościach ich rozwiązywania</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II.S.P6S_WG.1, II.S.P6S_WG.2, II.S.P6S_WG.3, II.H.P6S_WG/K.o, I.P6S_WG, I.P6S_WK</w:t>
      </w:r>
    </w:p>
    <w:p>
      <w:pPr>
        <w:keepNext w:val="1"/>
        <w:spacing w:after="10"/>
      </w:pPr>
      <w:r>
        <w:rPr>
          <w:b/>
          <w:bCs/>
        </w:rPr>
        <w:t xml:space="preserve">Charakterystyka W_04: </w:t>
      </w:r>
    </w:p>
    <w:p>
      <w:pPr/>
      <w:r>
        <w:rPr/>
        <w:t xml:space="preserve">Ma uporządkowaną wiedzę o różnych sposobach i procedurach rozwiązywania konfliktów w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I.P6S_WG, II.X.P6S_WG.2, II.S.P6S_WG.2, II.H.P6S_WG.1.o, II.S.P6S_WG.1, II.H.P6S_WG.3</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posługiwać się poznanymi zasadami, teoriami i konstrukcjami w zakresie rozwiązywania konfliktów i prowadzenie negocjacji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II.S.P6S_UW.2.o, II.S.P6S_UW.3.o, II.H.P6S_UW.1, I.P6S_UW, II.T.P6S_UW.2, II.S.P6S_UW.1</w:t>
      </w:r>
    </w:p>
    <w:p>
      <w:pPr>
        <w:keepNext w:val="1"/>
        <w:spacing w:after="10"/>
      </w:pPr>
      <w:r>
        <w:rPr>
          <w:b/>
          <w:bCs/>
        </w:rPr>
        <w:t xml:space="preserve">Charakterystyka U_03: </w:t>
      </w:r>
    </w:p>
    <w:p>
      <w:pPr/>
      <w:r>
        <w:rPr/>
        <w:t xml:space="preserve">Potrafi wykorzystać poznane teorie i konstrukcje do analizy podstawowych problemów i rozwiązywania konfliktów oraz sporów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Ma świadomość poziomu swojej wiedzy i umiejętności, rozumie konieczność dalszego doskonalenia się zawodowego w zakresie wiedzy dotyczącej organów administracji publicznej.</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2025-07-05T03:29:04+02:00</dcterms:created>
  <dcterms:modified xsi:type="dcterms:W3CDTF">2025-07-05T03:29:04+02:00</dcterms:modified>
</cp:coreProperties>
</file>

<file path=docProps/custom.xml><?xml version="1.0" encoding="utf-8"?>
<Properties xmlns="http://schemas.openxmlformats.org/officeDocument/2006/custom-properties" xmlns:vt="http://schemas.openxmlformats.org/officeDocument/2006/docPropsVTypes"/>
</file>