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Public relations: what it is, and what it is not. Benefits and benefactors of PR. 
2. Public relations in public administration and private sector.
3. Key terms of public relations: image, reputation, branding, identity, publics (internal, external). 
4. From secret to transparent, from program to process. The evolution of PR.
5. The publics of PR. Consumer, employee, community relations. Government relations and civic relations. Donors/investors and other special publics. 
6. Media relations &amp; the gatekeepers.
7. Crisis communication. Seven principles of crisis communication.
8. Ethical and unethical PR. The IPRA Code of Conduct.</w:t>
      </w:r>
    </w:p>
    <w:p>
      <w:pPr>
        <w:keepNext w:val="1"/>
        <w:spacing w:after="10"/>
      </w:pPr>
      <w:r>
        <w:rPr>
          <w:b/>
          <w:bCs/>
        </w:rPr>
        <w:t xml:space="preserve">Metody oceny: </w:t>
      </w:r>
    </w:p>
    <w:p>
      <w:pPr>
        <w:spacing w:before="20" w:after="190"/>
      </w:pPr>
      <w:r>
        <w:rPr/>
        <w:t xml:space="preserve">Kolokwium zaliczeniowe, aktywny udział w zajęciach (case studies).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Smith, R. (2017). Public Relations: The Basics, London &amp; New York: Routledge
2. International Public Relations Association (2011). The IPRA Code of Conduct [online]; https://www.ipra.org/static/media/uploads/code_of_conduct/english.pdf [accessed 13.02.2020]
Literatura dodatkowa:
1. Bates, P. (nd). Why Public Relations Should Play a Role in Your Social Media Marketing [online]; https://csic.georgetown.edu/magazine/public-relations-play-role-social-media-marketing/ [accessed 13.02.2020]
2. Boitnott, J. (2017). 5 Ways You Should Be Using Social Media as Your Top
PR Platform [online]; https://www.inc.com/john-boitnott/bhow-social-media-is-now-your-primary-public-rel.html [accessed 13.02.2020]</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K_W06, K_W09</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zna różnice między: rzetelnym PR a PR prowadzonym z naruszeniem zasad; PR a reklamą; PR a marketingiem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K_W02, K_W06, K_W01</w:t>
      </w:r>
    </w:p>
    <w:p>
      <w:pPr>
        <w:spacing w:before="20" w:after="190"/>
      </w:pPr>
      <w:r>
        <w:rPr>
          <w:b/>
          <w:bCs/>
        </w:rPr>
        <w:t xml:space="preserve">Powiązane charakterystyki obszarowe: </w:t>
      </w:r>
      <w:r>
        <w:rPr/>
        <w:t xml:space="preserve">I.P7S_WK, II.T.P7S_WG, II.S.P7S_WG.1, II.S.P7S_WG.2, I.P7S_WG,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scharakteryzować i podjąć działania związane z komunikacją zewnętrzną, wewnętrzną i zarządzaniem kryzysowym</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K_U08, K_U01, K_U02, K_U04</w:t>
      </w:r>
    </w:p>
    <w:p>
      <w:pPr>
        <w:spacing w:before="20" w:after="190"/>
      </w:pPr>
      <w:r>
        <w:rPr>
          <w:b/>
          <w:bCs/>
        </w:rPr>
        <w:t xml:space="preserve">Powiązane charakterystyki obszarowe: </w:t>
      </w:r>
      <w:r>
        <w:rPr/>
        <w:t xml:space="preserve">II.S.P7S_UW.3.o, I.P7S_UW, II.S.P7S_UW.1, II.S.P7S_UW.2.o, II.H.P7S_UW.1, II.H.P7S_UW.2.o, II.X.P7S_UW.2, I.P7S_UK, I.P7S_UU</w:t>
      </w:r>
    </w:p>
    <w:p>
      <w:pPr>
        <w:keepNext w:val="1"/>
        <w:spacing w:after="10"/>
      </w:pPr>
      <w:r>
        <w:rPr>
          <w:b/>
          <w:bCs/>
        </w:rPr>
        <w:t xml:space="preserve">Charakterystyka U_02: </w:t>
      </w:r>
    </w:p>
    <w:p>
      <w:pPr/>
      <w:r>
        <w:rPr/>
        <w:t xml:space="preserve">Student potrafi opracować ramowy plan strategii public relations.</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K_U02, K_U04, K_U07, K_U08</w:t>
      </w:r>
    </w:p>
    <w:p>
      <w:pPr>
        <w:spacing w:before="20" w:after="190"/>
      </w:pPr>
      <w:r>
        <w:rPr>
          <w:b/>
          <w:bCs/>
        </w:rPr>
        <w:t xml:space="preserve">Powiązane charakterystyki obszarowe: </w:t>
      </w:r>
      <w:r>
        <w:rPr/>
        <w:t xml:space="preserve">I.P7S_UW, II.S.P7S_UW.1, II.S.P7S_UW.2.o, II.H.P7S_UW.1, II.H.P7S_UW.2.o, II.X.P7S_UW.2, II.S.P7S_UW.3.o, I.P7S_UK, I.P7S_UO, I.P7S_UU</w:t>
      </w:r>
    </w:p>
    <w:p>
      <w:pPr>
        <w:keepNext w:val="1"/>
        <w:spacing w:after="10"/>
      </w:pPr>
      <w:r>
        <w:rPr>
          <w:b/>
          <w:bCs/>
        </w:rPr>
        <w:t xml:space="preserve">Charakterystyka U_03: </w:t>
      </w:r>
    </w:p>
    <w:p>
      <w:pPr/>
      <w:r>
        <w:rPr/>
        <w:t xml:space="preserve">Student ma kompetencje w zakresie podstawowej oceny i ewaluacji strategii PR</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K_U01, K_U03, K_U04, K_U05</w:t>
      </w:r>
    </w:p>
    <w:p>
      <w:pPr>
        <w:spacing w:before="20" w:after="190"/>
      </w:pPr>
      <w:r>
        <w:rPr>
          <w:b/>
          <w:bCs/>
        </w:rPr>
        <w:t xml:space="preserve">Powiązane charakterystyki obszarowe: </w:t>
      </w:r>
      <w:r>
        <w:rPr/>
        <w:t xml:space="preserve">II.S.P7S_UW.3.o, II.H.P7S_UW.1, II.H.P7S_UW.2.o, I.P7S_UW, I.P7S_UK, II.S.P7S_UW.2.o, II.X.P7S_UW.2,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docenia znaczenie strategicznego zarządzania komunikacją w pracy zawodowej w biznesie, administracji publicznej i organizacjach pozarządowych</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K_K02, K_K03, K_K06</w:t>
      </w:r>
    </w:p>
    <w:p>
      <w:pPr>
        <w:spacing w:before="20" w:after="190"/>
      </w:pPr>
      <w:r>
        <w:rPr>
          <w:b/>
          <w:bCs/>
        </w:rPr>
        <w:t xml:space="preserve">Powiązane charakterystyki obszarowe: </w:t>
      </w:r>
      <w:r>
        <w:rPr/>
        <w:t xml:space="preserve">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2026-10-02T20:14:07+02:00</dcterms:created>
  <dcterms:modified xsi:type="dcterms:W3CDTF">2026-10-02T20:14:07+02:00</dcterms:modified>
</cp:coreProperties>
</file>

<file path=docProps/custom.xml><?xml version="1.0" encoding="utf-8"?>
<Properties xmlns="http://schemas.openxmlformats.org/officeDocument/2006/custom-properties" xmlns:vt="http://schemas.openxmlformats.org/officeDocument/2006/docPropsVTypes"/>
</file>