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Ogółem 125h, w tym 45h kontaktowych (wykłady i ćwiczenia) oraz praca własna studenta 80h
(wymagana jest praca indywidualna studenta nad analizowanymi zagadnieniami)</w:t>
      </w:r>
    </w:p>
    <w:p>
      <w:pPr>
        <w:keepNext w:val="1"/>
        <w:spacing w:after="10"/>
      </w:pPr>
      <w:r>
        <w:rPr>
          <w:b/>
          <w:bCs/>
        </w:rPr>
        <w:t xml:space="preserve">Liczba punktów ECTS na zajęciach wymagających bezpośredniego udziału nauczycieli akademickich: </w:t>
      </w:r>
    </w:p>
    <w:p>
      <w:pPr>
        <w:spacing w:before="20" w:after="190"/>
      </w:pPr>
      <w:r>
        <w:rPr/>
        <w:t xml:space="preserve">1,8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prawie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Zasady prowadzenia działalności gospodarczej na podstawie ustawy Prawo przedsiębiorców.
5.	Reglamentacja działalności gospodarczej.
6.	Postępowanie restrukturyzacyjne i upadłościowe.
7.	Prowadzenie działalności gospodarczej przez jednostki samorządu terytorialnego.
8.	Ochrona konkurencji i konsumentów.
9.	Analiza aspektu interesu publicznego w określonych sektorach (poczta, telekomunikacja, rynek finansowy, energetyka, rynek kolejowy).
10.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określić istotę prawa gospodarczego publicznego oraz treść, charakter i zakres oddziaływania państwa na gospodarkę,</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W_02: </w:t>
      </w:r>
    </w:p>
    <w:p>
      <w:pPr/>
      <w:r>
        <w:rPr/>
        <w:t xml:space="preserve">Student zna i potrafi przedstawić podstawowe zasady prawa gospodarczego publicznego oraz potrafi przedstawić źródła prawa gospodarczego publicznego i dokonać ich analizy</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I.P6S_WG, I.P6S_WK, II.S.P6S_WG.1, II.S.P6S_WG.2, II.S.P6S_WG.3, II.H.P6S_WG/K.o, II.H.P6S_WG.3</w:t>
      </w:r>
    </w:p>
    <w:p>
      <w:pPr>
        <w:keepNext w:val="1"/>
        <w:spacing w:after="10"/>
      </w:pPr>
      <w:r>
        <w:rPr>
          <w:b/>
          <w:bCs/>
        </w:rPr>
        <w:t xml:space="preserve">Charakterystyka W_03: </w:t>
      </w:r>
    </w:p>
    <w:p>
      <w:pPr/>
      <w:r>
        <w:rPr/>
        <w:t xml:space="preserve">Student zna podstawowe prawne środki i formy wpływu państwa na gospodarkę,</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II.H.P6S_WG/K.o, I.P6S_WG, I.P6S_WK, II.S.P6S_WG.1, II.S.P6S_WG.2, II.S.P6S_WG.3</w:t>
      </w:r>
    </w:p>
    <w:p>
      <w:pPr>
        <w:keepNext w:val="1"/>
        <w:spacing w:after="10"/>
      </w:pPr>
      <w:r>
        <w:rPr>
          <w:b/>
          <w:bCs/>
        </w:rPr>
        <w:t xml:space="preserve">Charakterystyka W_04: </w:t>
      </w:r>
    </w:p>
    <w:p>
      <w:pPr/>
      <w:r>
        <w:rPr/>
        <w:t xml:space="preserve">Student zna i potrafi przedstawić sytuację prawną podmiotów działalności gospodarczej i wskazać ich rolę i miejsce w systemie prawnym gospodarki.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 I.P6S_WK, II.T.P6S_WK, II.S.P6S_WG.1, II.H.P6S_WG.1.o</w:t>
      </w:r>
    </w:p>
    <w:p>
      <w:pPr>
        <w:keepNext w:val="1"/>
        <w:spacing w:after="10"/>
      </w:pPr>
      <w:r>
        <w:rPr>
          <w:b/>
          <w:bCs/>
        </w:rPr>
        <w:t xml:space="preserve">Charakterystyka W_05: </w:t>
      </w:r>
    </w:p>
    <w:p>
      <w:pPr/>
      <w:r>
        <w:rPr/>
        <w:t xml:space="preserve">Student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wskazać na różne prawne metody, formy i środki oddziaływania państwa na gospodarkę i uzasadnić ich zastosowanie</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potrafi dokonać wykładni przepisów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zastosować podstawowe instytucje materialnego i formalnego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I.P6S_UO, I.P6S_UW, II.S.P6S_UW.1, II.S.P6S_UW.2.o, II.S.P6S_UW.3.o, II.H.P6S_UW.1</w:t>
      </w:r>
    </w:p>
    <w:p>
      <w:pPr>
        <w:keepNext w:val="1"/>
        <w:spacing w:after="10"/>
      </w:pPr>
      <w:r>
        <w:rPr>
          <w:b/>
          <w:bCs/>
        </w:rPr>
        <w:t xml:space="preserve">Charakterystyka U_04: </w:t>
      </w:r>
    </w:p>
    <w:p>
      <w:pPr/>
      <w:r>
        <w:rPr/>
        <w:t xml:space="preserve">Student potrafi samodzielnie wyszukiwać informacje w celu rozwiązywania prawnych problemów praktycznych</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komunikować innym informacje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potrafi dyskutować o zagadnieniach i problemach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umie poszukiwać możliwych rozwiązań problemów prawnych z zakresu prawa gospodarczego publicznego.</w:t>
      </w:r>
    </w:p>
    <w:p>
      <w:pPr>
        <w:spacing w:before="60"/>
      </w:pPr>
      <w:r>
        <w:rPr/>
        <w:t xml:space="preserve">Weryfikacja: </w:t>
      </w:r>
    </w:p>
    <w:p>
      <w:pPr>
        <w:spacing w:before="20" w:after="190"/>
      </w:pPr>
      <w:r>
        <w:rPr/>
        <w:t xml:space="preserve">Kolokwium i rozwiązywanie problemów praktycznych na ćwiczeniach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2026-07-25T16:17:03+02:00</dcterms:created>
  <dcterms:modified xsi:type="dcterms:W3CDTF">2026-07-25T16:17:03+02:00</dcterms:modified>
</cp:coreProperties>
</file>

<file path=docProps/custom.xml><?xml version="1.0" encoding="utf-8"?>
<Properties xmlns="http://schemas.openxmlformats.org/officeDocument/2006/custom-properties" xmlns:vt="http://schemas.openxmlformats.org/officeDocument/2006/docPropsVTypes"/>
</file>