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samochodu </w:t>
      </w:r>
    </w:p>
    <w:p>
      <w:pPr>
        <w:keepNext w:val="1"/>
        <w:spacing w:after="10"/>
      </w:pPr>
      <w:r>
        <w:rPr>
          <w:b/>
          <w:bCs/>
        </w:rPr>
        <w:t xml:space="preserve">Koordynator przedmiotu: </w:t>
      </w:r>
    </w:p>
    <w:p>
      <w:pPr>
        <w:spacing w:before="20" w:after="190"/>
      </w:pPr>
      <w:r>
        <w:rPr/>
        <w:t xml:space="preserve">prof. dr hab. inż. Zbigniew Lozia, profesor,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9 godz., praca na ćwiczeniach 9 godz., studiowanie literatury przedmiotu 26 godz., konsultacje 1 godz., przygotowanie się do kolokwiów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(19 godzin, w tym: praca na wykładach 9 godz., praca na ćwiczeniach 9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9h</w:t>
            </w:r>
          </w:p>
        </w:tc>
      </w:tr>
      <w:tr>
        <w:trPr>
          <w:trHeight w:val="250" w:hRule="atLeast"/>
        </w:trPr>
        <w:tc>
          <w:tcPr>
            <w:tcW w:w="2200" w:type="dxa"/>
          </w:tcPr>
          <w:p>
            <w:pPr/>
            <w:r>
              <w:rPr/>
              <w:t xml:space="preserve">Ćwiczenia: </w:t>
            </w:r>
          </w:p>
        </w:tc>
        <w:tc>
          <w:tcPr>
            <w:tcW w:w="2200" w:type="dxa"/>
          </w:tcPr>
          <w:p>
            <w:pPr/>
            <w:r>
              <w:rPr/>
              <w:t xml:space="preserve">9h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Teoria ruchu pojazdów samochodowych.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zapoznanie studenta z metodami układania, rozwiązywania oraz analizy rozwiązań równań ruchu i dynamiki pojazdu samochodowego. </w:t>
      </w:r>
    </w:p>
    <w:p>
      <w:pPr>
        <w:keepNext w:val="1"/>
        <w:spacing w:after="10"/>
      </w:pPr>
      <w:r>
        <w:rPr>
          <w:b/>
          <w:bCs/>
        </w:rPr>
        <w:t xml:space="preserve">Treści kształcenia: </w:t>
      </w:r>
    </w:p>
    <w:p>
      <w:pPr>
        <w:spacing w:before="20" w:after="190"/>
      </w:pPr>
      <w:r>
        <w:rPr/>
        <w:t xml:space="preserve">Treść wykładu:
Ruch, dynamika samochodu - podstawowe pojęcia (ruch podstawowy, zakłócenia ruchu podstawowego). Modele fizyczne (fizykalne) pojazdu. Modele oddziaływania kierowca-pojazd. Modele oddziaływania koła ogumionego z nawierzchnią drogi. Główne zaburzenia ruchu podstawowego pojazdu. Modele matematyczne - równania ruchu. Związek sił uogólnionych z siłami oporów ruchu pojazdu oraz zaburzeniami ruchu. Źródła danych - parametrów i charakterystyk wykorzystywanych w modelach matematycznych ruchu i dynamiki pojazdu. Symulacja ruchu i dynamiki pojazdu. Testy ISO i ECE wykorzystywane w ocenie własności ruchowych i dynamicznych pojazdu. Metody analizy i oceny na płaszczyźnie drogi, w dziedzinie czasu i częstotliwości. Wizualizacja wyników analiz. 
Treść ćwiczeń audytoryjnych:
Równania ruchu prostoliniowego samochodu. Stany równowagi quasistycznej w ruchu po okręgu. Równia ruchu krzywoliniowego. Stany graniczne ruchu. Symulacja wybranych testów ISO i ECE. Wyznaczanie parametrów oraz charakterystyk ruchu i dynamiki pojazdów na podstawie wyników symulacji testów ISO i ECE: gradientu podsterowności dla ruchu ustalonego po okręgu (ISO 4138); współczynników przewyższeń dynamicznych i czasów reakcji pojazdu w trakcie wymuszenia skokowego na kole kierownicy z liniowym okresem narastania (ISO 7401).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Lozia Z., Analiza ruchu samochodu dwuosiowego na tle modelowania jego dynamiki. Monografia. Prace Naukowe Politechniki Warszawskiej. Transport. Zeszyt 41. Warszawa 1998r.
2. Lozia Z. Symulatory jazdy samochodem. WKŁ Warszawa 2008. ISBN: 978-83-206-1663-7.
3. Lozia Z., Guzek. M., Metody badań stateczności i kierowalności pojazdów samochodowych. Analiza metod przydatnych podczas badań pojazdów o nietypowych parametrach. Prace Naukowe Politechniki Warszawskiej. Transport. Zeszyt 34. 1995r. Str. 73÷99. 
4. Prochowski L., Pojazdy samochodowe. Mechanika ruchu. WKŁ. Warszawa 2005r. 
5. Dostarczane studentom (przez prowadzącego zajęcia) wersje *.pdf nowych publikacji dotyczących problematyki przedmiotu.</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z zakresu dynamiki pojazdy samochodowego</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Tr2A_W02, Tr2A_W05,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zasady budowy modeli fizycznych i matematycznych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Tr2A_W05, 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stosowane modele oddziaływania kierowca - pojazd</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stosowane modele oddziaływania koło ogumione - droga</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Zna metody pozyskiwania danych do modeli symulacyjnych ruchu pojazdu (wybrane metody badań pojazdów i ich zespołów)</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Tr2A_W05, 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W06: </w:t>
      </w:r>
    </w:p>
    <w:p>
      <w:pPr/>
      <w:r>
        <w:rPr/>
        <w:t xml:space="preserve">Zna znormalizowane (ISO, ECE) metody badań własności dynamicznych pojazdów samochodowych (eksperymentalne, symulacyjne)</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pozyskiwania informacji z literatury na temat dynamiki i modelowania ruchu pojazdu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Posiada umiejętność interpretacji informacji zawartych w literaturze na temat dynamiki i modelowania ruchu pojazdu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Tr2A_U04, Tr2A_U02</w:t>
      </w:r>
    </w:p>
    <w:p>
      <w:pPr>
        <w:spacing w:before="20" w:after="190"/>
      </w:pPr>
      <w:r>
        <w:rPr>
          <w:b/>
          <w:bCs/>
        </w:rPr>
        <w:t xml:space="preserve">Powiązane charakterystyki obszarowe: </w:t>
      </w:r>
      <w:r>
        <w:rPr/>
        <w:t xml:space="preserve">I.P7S_UU, I.P7S_UK</w:t>
      </w:r>
    </w:p>
    <w:p>
      <w:pPr>
        <w:keepNext w:val="1"/>
        <w:spacing w:after="10"/>
      </w:pPr>
      <w:r>
        <w:rPr>
          <w:b/>
          <w:bCs/>
        </w:rPr>
        <w:t xml:space="preserve">Charakterystyka U03: </w:t>
      </w:r>
    </w:p>
    <w:p>
      <w:pPr/>
      <w:r>
        <w:rPr/>
        <w:t xml:space="preserve">Posiada umiejętność zaplanowania i przeprowadzenia badań wybranych własności dynamicznych samochodu metodą symulacyjną</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Tr2A_U06, Tr2A_U09, Tr2A_U11</w:t>
      </w:r>
    </w:p>
    <w:p>
      <w:pPr>
        <w:spacing w:before="20" w:after="190"/>
      </w:pPr>
      <w:r>
        <w:rPr>
          <w:b/>
          <w:bCs/>
        </w:rPr>
        <w:t xml:space="preserve">Powiązane charakterystyki obszarowe: </w:t>
      </w:r>
      <w:r>
        <w:rPr/>
        <w:t xml:space="preserve">I.P7S_UW, III.P7S_UW.2.o, III.P7S_UW.1.o</w:t>
      </w:r>
    </w:p>
    <w:p>
      <w:pPr>
        <w:keepNext w:val="1"/>
        <w:spacing w:after="10"/>
      </w:pPr>
      <w:r>
        <w:rPr>
          <w:b/>
          <w:bCs/>
        </w:rPr>
        <w:t xml:space="preserve">Charakterystyka U04: </w:t>
      </w:r>
    </w:p>
    <w:p>
      <w:pPr/>
      <w:r>
        <w:rPr/>
        <w:t xml:space="preserve">Wykazuje się umiejętnościa interpretowania wyników pomiarów wybranych wielkości związanych badaniami pojazdów</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Tr2A_U02, Tr2A_U09, Tr2A_U11</w:t>
      </w:r>
    </w:p>
    <w:p>
      <w:pPr>
        <w:spacing w:before="20" w:after="190"/>
      </w:pPr>
      <w:r>
        <w:rPr>
          <w:b/>
          <w:bCs/>
        </w:rPr>
        <w:t xml:space="preserve">Powiązane charakterystyki obszarowe: </w:t>
      </w:r>
      <w:r>
        <w:rPr/>
        <w:t xml:space="preserve">I.P7S_UK, I.P7S_UW, III.P7S_UW.1.o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2026-06-17T16:17:42+02:00</dcterms:created>
  <dcterms:modified xsi:type="dcterms:W3CDTF">2026-06-17T16:17:42+02:00</dcterms:modified>
</cp:coreProperties>
</file>

<file path=docProps/custom.xml><?xml version="1.0" encoding="utf-8"?>
<Properties xmlns="http://schemas.openxmlformats.org/officeDocument/2006/custom-properties" xmlns:vt="http://schemas.openxmlformats.org/officeDocument/2006/docPropsVTypes"/>
</file>