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TR.NMK444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seminarium 18 godz., zapoznanie się z zasadami pisania pracy dyplomowej, z zagadnieniami dotyczącymi ochrony własności przemysłowej i prawa autorskiego oraz z zasadami korzystania z zasobów informacji patentowej około 23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seminarium 18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przygotować i wygłosić w języku polskim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Tr2A_U14, Tr2A_U13</w:t>
      </w:r>
    </w:p>
    <w:p>
      <w:pPr>
        <w:spacing w:before="20" w:after="190"/>
      </w:pPr>
      <w:r>
        <w:rPr>
          <w:b/>
          <w:bCs/>
        </w:rPr>
        <w:t xml:space="preserve">Powiązane charakterystyki obszarowe: </w:t>
      </w:r>
      <w:r>
        <w:rPr/>
        <w:t xml:space="preserve">III.P7S_UW.2.o, I.P7S_UW</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dotyczących transportu, a także zasięgania opinii innych osób.</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Jest gotów do wypełniania zobowiązań społecznych, inspirowania i organizowania działalności na rzecz środowiska społecznego oraz inicjowania działania na rzecz interesu publicznego m.in. z uwzględnieniem ekologicznych aspektów transportu.</w:t>
      </w:r>
    </w:p>
    <w:p>
      <w:pPr>
        <w:spacing w:before="60"/>
      </w:pPr>
      <w:r>
        <w:rPr/>
        <w:t xml:space="preserve">Weryfikacja: </w:t>
      </w:r>
    </w:p>
    <w:p>
      <w:pPr>
        <w:spacing w:before="20" w:after="190"/>
      </w:pPr>
      <w:r>
        <w:rPr/>
        <w:t xml:space="preserve">Ocena postawy podczas zajęć, udziału w dyskusji oraz poziomu prezentowanych treści.</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2026-07-29T21:05:54+02:00</dcterms:created>
  <dcterms:modified xsi:type="dcterms:W3CDTF">2026-07-29T21:05:54+02:00</dcterms:modified>
</cp:coreProperties>
</file>

<file path=docProps/custom.xml><?xml version="1.0" encoding="utf-8"?>
<Properties xmlns="http://schemas.openxmlformats.org/officeDocument/2006/custom-properties" xmlns:vt="http://schemas.openxmlformats.org/officeDocument/2006/docPropsVTypes"/>
</file>