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i zarządzanie infrastrukturą miejską i regionalną</w:t>
      </w:r>
    </w:p>
    <w:p>
      <w:pPr>
        <w:keepNext w:val="1"/>
        <w:spacing w:after="10"/>
      </w:pPr>
      <w:r>
        <w:rPr>
          <w:b/>
          <w:bCs/>
        </w:rPr>
        <w:t xml:space="preserve">Koordynator przedmiotu: </w:t>
      </w:r>
    </w:p>
    <w:p>
      <w:pPr>
        <w:spacing w:before="20" w:after="190"/>
      </w:pPr>
      <w:r>
        <w:rPr/>
        <w:t xml:space="preserve">dr inż. Piotr Woźnica, Zakład Sterowania Ruchem i Infrastruktury Transportu,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dotyczącą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infrastruktury transportu oraz podstaw eksploatacji technicznej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potrzebnych do sprawnego zarządzania infrastrukturą transportu</w:t>
      </w:r>
    </w:p>
    <w:p>
      <w:pPr>
        <w:keepNext w:val="1"/>
        <w:spacing w:after="10"/>
      </w:pPr>
      <w:r>
        <w:rPr>
          <w:b/>
          <w:bCs/>
        </w:rPr>
        <w:t xml:space="preserve">Treści kształcenia: </w:t>
      </w:r>
    </w:p>
    <w:p>
      <w:pPr>
        <w:spacing w:before="20" w:after="190"/>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keepNext w:val="1"/>
        <w:spacing w:after="10"/>
      </w:pPr>
      <w:r>
        <w:rPr>
          <w:b/>
          <w:bCs/>
        </w:rPr>
        <w:t xml:space="preserve">Metody oceny: </w:t>
      </w:r>
    </w:p>
    <w:p>
      <w:pPr>
        <w:spacing w:before="20" w:after="190"/>
      </w:pPr>
      <w:r>
        <w:rPr/>
        <w:t xml:space="preserve">Wykład - zaliczenie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Modern railway track, Coenraad Esveld, 2001.
2.   Railway management and engineering, V. A. Profillidis, An Ashgate Book, 2014. 
3.   Railway engineering, S. Chandra, M. M. Agarwal, Oxford University Press, 2013.
4.   Highway engineering, Martin Rogers, Bernard Enright, Wiley Blackwell, 2016.
5.   Highway engineering, Paul H. Wright, Karen K. Dixon, Wiley, 2009.
6.   Highway engineering: pavements, materials and control of quality, A. Nikolaides, CRC Press, 2014. 
7.   Traffic and highway engineering, Nicholas J. Garber, Lester A. Hoel, Cengage Learning, 2014.
8.   The handbook of highway engineering, T. F. Fwa (Ed.), Taylor &amp; Francis, 2006.
9.   Highway engineering handbook, Roger L. Brockenbrough, McGraw Hill, 2009.
10. Principles of highway engineering and traffic analysis, Fred L. Mannering, Scott S. Washburn, Wiley,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spacing w:before="60"/>
      </w:pPr>
      <w:r>
        <w:rPr/>
        <w:t xml:space="preserve">Weryfikacja: </w:t>
      </w:r>
    </w:p>
    <w:p>
      <w:pPr>
        <w:spacing w:before="20" w:after="190"/>
      </w:pPr>
      <w:r>
        <w:rPr/>
        <w:t xml:space="preserve">Na zaliczeniu pisemnym pytania testowe i otwarte (1/2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III.P7S_WG.o, I.P7S_WK</w:t>
      </w:r>
    </w:p>
    <w:p>
      <w:pPr>
        <w:keepNext w:val="1"/>
        <w:spacing w:after="10"/>
      </w:pPr>
      <w:r>
        <w:rPr>
          <w:b/>
          <w:bCs/>
        </w:rPr>
        <w:t xml:space="preserve">Charakterystyka W02: </w:t>
      </w:r>
    </w:p>
    <w:p>
      <w:pPr/>
      <w:r>
        <w:rPr/>
        <w:t xml:space="preserve">Absolwent posiada wiedzę dotyczącą utrzymania infrastruktury transportu, rodzajów napraw tejże infrastruktury, a także sposobów zwiększania jej trwałości. Absolwent posiada także wiedzę dotyczącą diagnostyki infrastruktury transportu, metod pomiarowych oraz wykorzystywanego do tego sprzętu.</w:t>
      </w:r>
    </w:p>
    <w:p>
      <w:pPr>
        <w:spacing w:before="60"/>
      </w:pPr>
      <w:r>
        <w:rPr/>
        <w:t xml:space="preserve">Weryfikacja: </w:t>
      </w:r>
    </w:p>
    <w:p>
      <w:pPr>
        <w:spacing w:before="20" w:after="190"/>
      </w:pPr>
      <w:r>
        <w:rPr/>
        <w:t xml:space="preserve">Na zaliczeniu pisemnym pytania testowe i otwarte (1/3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III.P7S_WG.o</w:t>
      </w:r>
    </w:p>
    <w:p>
      <w:pPr>
        <w:keepNext w:val="1"/>
        <w:spacing w:after="10"/>
      </w:pPr>
      <w:r>
        <w:rPr>
          <w:b/>
          <w:bCs/>
        </w:rPr>
        <w:t xml:space="preserve">Charakterystyka W03: </w:t>
      </w:r>
    </w:p>
    <w:p>
      <w:pPr/>
      <w:r>
        <w:rPr/>
        <w:t xml:space="preserve">Absolwent posiada wiedzę dotyczącą prognozowania stanu infrastruktury i planowania napraw oraz remontów infrastruktury transportowej i jej przebudowy.</w:t>
      </w:r>
    </w:p>
    <w:p>
      <w:pPr>
        <w:spacing w:before="60"/>
      </w:pPr>
      <w:r>
        <w:rPr/>
        <w:t xml:space="preserve">Weryfikacja: </w:t>
      </w:r>
    </w:p>
    <w:p>
      <w:pPr>
        <w:spacing w:before="20" w:after="190"/>
      </w:pPr>
      <w:r>
        <w:rPr/>
        <w:t xml:space="preserve">Na zaliczeniu pisemnym pytania testowe i otwarte (1/3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biegłość merytoryczną w zakresie utrzymania i zarządzania infrastrukturą miejska i regionalną.</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Tr2A_U14, Tr2A_U15, Tr2A_U03</w:t>
      </w:r>
    </w:p>
    <w:p>
      <w:pPr>
        <w:spacing w:before="20" w:after="190"/>
      </w:pPr>
      <w:r>
        <w:rPr>
          <w:b/>
          <w:bCs/>
        </w:rPr>
        <w:t xml:space="preserve">Powiązane charakterystyki obszarowe: </w:t>
      </w:r>
      <w:r>
        <w:rPr/>
        <w:t xml:space="preserve">I.P7S_UW, III.P7S_UW.2.o, III.P7S_UW.3.o,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podjęcia pracy w przedsiębiorstwach zarządzających infrastrukturą transportu.</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 Tr2A_K03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2026-10-03T00:12:09+02:00</dcterms:created>
  <dcterms:modified xsi:type="dcterms:W3CDTF">2026-10-03T00:12:09+02:00</dcterms:modified>
</cp:coreProperties>
</file>

<file path=docProps/custom.xml><?xml version="1.0" encoding="utf-8"?>
<Properties xmlns="http://schemas.openxmlformats.org/officeDocument/2006/custom-properties" xmlns:vt="http://schemas.openxmlformats.org/officeDocument/2006/docPropsVTypes"/>
</file>