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inż. Andrzej Kochan, ad. Wydział Transportu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WE,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3 pytania. Pytania odnoszą się odpowiednio do wiedzy W1, W2 i W3. 
Pytania dotyczące W2 i W3 będą zawierać rozszerzenia dotyczące odpowiednio U1 i K1.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2 pytania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bezpieczeństwa i zadania sterowania w transporcie kolejowym. Zna i rozumie założenia systemu bezpiecznej kontroli jazdy pociągu.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ERTMS/ETCS i poziomy funkcjonalno - techniczne systemu. Posiada podstawową wiedzę o urządzeniach: terenowych i torowych (pętle, balisy) oraz pojazdu trakcyjnego. Zna zasady cyfrowej transmisji radiowej stosowanej w ERTMS/ETCS. Rozumie znaczenie i funkcje technicznych specyfikacji interoperacyjności (TSI).</w:t>
      </w:r>
    </w:p>
    <w:p>
      <w:pPr>
        <w:spacing w:before="60"/>
      </w:pPr>
      <w:r>
        <w:rPr/>
        <w:t xml:space="preserve">Weryfikacja: </w:t>
      </w:r>
    </w:p>
    <w:p>
      <w:pPr>
        <w:spacing w:before="20" w:after="190"/>
      </w:pPr>
      <w:r>
        <w:rPr/>
        <w:t xml:space="preserve">Egzamin, 1 pytanie dotyczące W02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ERTMS/ETCS w tym funkcje specjalizowanych modułów transmisyjnych (STM). Zna i rozumie funkcje zmiennych narodowych. Potrafi określić założenia i uwarunkowania wdrożenia systemu ERTMS/ETCS w Polsce. Rozumie znaczenie analiz ekonomicznych i cele studium wykonalności projektów ERTMS/ETCS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bezpiecznego i inteligentnego systemu kierowania i sterowania ruchem pociągów na przykładzie systemu ETCS. Potrafi określić założenia doboru systemu ERTMS/ETCS dla różnych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W trakcie pracy na wykładach zostaną przedstawione studentom wybrane dokumenty systemu ERTMS/ETCS. Posługując się tymi dokumentami studenci będą mogli wyszukać określonych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2026-10-20T23:18:42+02:00</dcterms:created>
  <dcterms:modified xsi:type="dcterms:W3CDTF">2026-10-20T23:18:42+02:00</dcterms:modified>
</cp:coreProperties>
</file>

<file path=docProps/custom.xml><?xml version="1.0" encoding="utf-8"?>
<Properties xmlns="http://schemas.openxmlformats.org/officeDocument/2006/custom-properties" xmlns:vt="http://schemas.openxmlformats.org/officeDocument/2006/docPropsVTypes"/>
</file>