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 (IBM)</w:t>
      </w:r>
    </w:p>
    <w:p>
      <w:pPr>
        <w:keepNext w:val="1"/>
        <w:spacing w:after="10"/>
      </w:pPr>
      <w:r>
        <w:rPr>
          <w:b/>
          <w:bCs/>
        </w:rPr>
        <w:t xml:space="preserve">Koordynator przedmiotu: </w:t>
      </w:r>
    </w:p>
    <w:p>
      <w:pPr>
        <w:spacing w:before="20" w:after="190"/>
      </w:pPr>
      <w:r>
        <w:rPr/>
        <w:t xml:space="preserve">Jan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FI2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 wykład,
15 godz ćwiczenia,
15 godz konsultacje,
15 godz przygotowanie do wykładu,
  6 godz przygotowanie do kolokwiów,
 5 godz przygotowanie do egzaminu
Razem 86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
15 godz ćwiczenia,
15 godz konsultacje
Razem 60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ćwiczenia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1
FI1</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studentów z podstawami fizyki w zakresie mechaniki kwantowej oraz fizyki statystycznej w zakresie typowym dla uniwersytetu technicznego ze szczególnym uwzględnieniem potrzeb Kierunku Inżynieria Biomedyczna. W wykładzie podkreśla się uniwersalność i interdyscyplinarność praw fizyki, eksponuje jej doświadczalny charakter i elementy współczesnego naukowego obrazu przyrody. Szczególną rolę w wykładzie odgrywa kwestia pomiaru w fizyce szczególnie w obszarze struktur o niewilekich rozmiarach i niewielkiej liczbie wymiarów.</w:t>
      </w:r>
    </w:p>
    <w:p>
      <w:pPr>
        <w:keepNext w:val="1"/>
        <w:spacing w:after="10"/>
      </w:pPr>
      <w:r>
        <w:rPr>
          <w:b/>
          <w:bCs/>
        </w:rPr>
        <w:t xml:space="preserve">Treści kształcenia: </w:t>
      </w:r>
    </w:p>
    <w:p>
      <w:pPr>
        <w:spacing w:before="20" w:after="190"/>
      </w:pPr>
      <w:r>
        <w:rPr/>
        <w:t xml:space="preserve">Elementy mechaniki kwantowej:
Powstanie mechaniki kwantowej, dualizm korpuskularno-falowy materii, postulaty mechaniki kwantowej.Równanie Schrödingera, cząstka swobodna w mechanice kwantowej, zjawisko tunelowe, atom w mechanice kwantowej, zasada Pauliego. Elementy fizyki jądra atomowego i cząstek elementarnych.Ruch cząstki w potencjale periodycznym (struktura pasmowa ciał stałych), momenty magnetyczne w atomie, własności magnetyczne substancji, rezonans jądrowy i ferromagnetyczny, układy niskowymiarowe, nanotechnologia. 
Elementy fizyki statystycznej:
Mikro- i makrostan, przestrzeń fazowa, średnie wielkości fizycznych, zespół kanoniczny, entropia i temperatura statystyczna, układ o dwóch poziomach energii - inwersja obsadzeń i akcja laserowa, bozony i fermiony - statystyki kwantowe.</w:t>
      </w:r>
    </w:p>
    <w:p>
      <w:pPr>
        <w:keepNext w:val="1"/>
        <w:spacing w:after="10"/>
      </w:pPr>
      <w:r>
        <w:rPr>
          <w:b/>
          <w:bCs/>
        </w:rPr>
        <w:t xml:space="preserve">Metody oceny: </w:t>
      </w:r>
    </w:p>
    <w:p>
      <w:pPr>
        <w:spacing w:before="20" w:after="190"/>
      </w:pPr>
      <w:r>
        <w:rPr/>
        <w:t xml:space="preserve">Egzamin pisemny na koniec semestru i 1 jedno kolokwium wykładowe w połowie semestru
2 kolokwia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Wykładówe
R. Kosiński: Wprowadzenie do mechaniki kwantowej i fizyki statystycznej, Oficyna Wydawnicza PW, 2006
Kerson Huang , Podstawy Fizyki Statystycznej, PWN Warszawa 2006
A. Sukiennicki, A. Zagórski: Fizyka ciała stałego, WN-T, 1984
Zbiory zadań
M. Baj, G. Szeflińska, M. Szymański, D. Wasik, Zadania i problemy z  fizyki. Fale elektromagnetyczne. Fale materii, PWN, Warszawa 1996.
J.B. Brojan, J.Mostowski, K.Wódkiewicz, Zbiór zadań z mechaniki kwantowej, PWN 1978
</w:t>
      </w:r>
    </w:p>
    <w:p>
      <w:pPr>
        <w:keepNext w:val="1"/>
        <w:spacing w:after="10"/>
      </w:pPr>
      <w:r>
        <w:rPr>
          <w:b/>
          <w:bCs/>
        </w:rPr>
        <w:t xml:space="preserve">Witryna www przedmiotu: </w:t>
      </w:r>
    </w:p>
    <w:p>
      <w:pPr>
        <w:spacing w:before="20" w:after="190"/>
      </w:pPr>
      <w:r>
        <w:rPr/>
        <w:t xml:space="preserve">www.if.pw.edu.pl/~zebra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w zakresie podstaw mechaniki kwantowej w ujęciu Schroedingera i fizyki statystycznej. Rozróżnia przykładowe układy fizyczne wymagające zastosowania mechaniki kwantowej od takich, dla których wystarczy stosować fizykę klasyczną. Rozpoznaje sytuacje wymagające stosowanie fizyki statystycznej. Zna najważniejsze eksperymenty, których przeprowadzenie doprowadziło do ujawnienia korpuskularno – falowej natury materii i powstania nowoczesnej mechaniki kwantowej.</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Rozumie podstawowe pojęcia algebry liniowej: operatory liniowe, iloczyn skalarny, zagadnienie własne, wektory i wartości własne, komutacja w odniesieniu do operatorów kwantowych w przestrzeni Hilberta.</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na postać i rozwiązania równania Schroedingera dla prostych rozkładów potencjałów i interpretację jego rozwiązań. Ma wiedzę na temat modelu atomu jednoelektronowego opartego na równaniu Schroedingera i interpretacją jego rozwiązań, w szczególności liczb kwantowych. Ma wiedzę z zakresu właściwości magnetycznych atomu i wiedzę odnośnie roli funkcji własnych operatora momentu pędu w budowie atomu i dla struktury ciał stałych. Zapoznał się z powłokowym modelem jądra atomowego oraz zjawiskiem</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podstawowe doświadczenia i teorie fizyczne świadczące o kwantowej naturze mikroświata. Rozumie pojęcia: kwant, foton, fala materii, dualizm korpuskularno-falowy. Zna postulaty mechaniki kwantowej i umie wyznaczyć stany stacjonarne, rozwiązując równanie Schrödingera dla prostych jednowymiarowych potencjałów oraz dla ważnych modeli fizycznych (teoria pasmowa – model Kroniga-Penneya, energia drgań cieplnych kryształu – kwantowy oscylator harmoniczny). Zapoznał się z wyprowadzeniami tych modeli</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kwantowy model atomu wodoropodobnego, interpretację fizyczną liczb kwantowych i odpowiadające im obserwable. Potrafi wyznaczyć konfigurację elektronową dla atomów wieloelektronowych. Rozumie związek pomiędzy konfiguracją elektronową a własnościami fizykochemicznymi (w szczególności magnetycznymi). Rozumie strukturę układu okresowego</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Zna założenia i podstawowe pojęcia fizyki statystycznej: zespół statystyczny, przestrzeń fazowa, mikrostan, makrostan, entropia i temperatura statystyczna, funkcja gęstości stanów. Wie jak oblicza się średnie wartości wielkości fizycznych. Zna klasyczne i kwantowe rozkłady statystyczne i ich zastosowania (układ z dwoma poziomami energetycznymi - zjawisko inwersji obsadzeń, laser,ciepło właściwe elektronów przewodnictwa, prosty paramagnetyk). Rozumie zjawisko kondensacj</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uzyskiwać informacje z literatury, baz danych i innych źródeł</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zapisać równanie Schroedingera dla najprostszych układów fizycznych, rozwiązać je i przedstawić interpretacje rozwiązań.</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I.P6S_UU</w:t>
      </w:r>
    </w:p>
    <w:p>
      <w:pPr>
        <w:keepNext w:val="1"/>
        <w:spacing w:after="10"/>
      </w:pPr>
      <w:r>
        <w:rPr>
          <w:b/>
          <w:bCs/>
        </w:rPr>
        <w:t xml:space="preserve">Charakterystyka U03: </w:t>
      </w:r>
    </w:p>
    <w:p>
      <w:pPr/>
      <w:r>
        <w:rPr/>
        <w:t xml:space="preserve">Potrafi zapisać wyrażenia matematyczne do obliczania średnich różnych wielkości fizycznych w układach statystycznych i w najprostszych przypadkach obliczyć je i zinterpretować</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stałego dokształcania się i podnoszenia kompetencji zawodowych, osobistych i społecznych</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I.P6S_KK, I.P6S_KR</w:t>
      </w:r>
    </w:p>
    <w:p>
      <w:pPr>
        <w:keepNext w:val="1"/>
        <w:spacing w:after="10"/>
      </w:pPr>
      <w:r>
        <w:rPr>
          <w:b/>
          <w:bCs/>
        </w:rPr>
        <w:t xml:space="preserve">Charakterystyka K02: </w:t>
      </w:r>
    </w:p>
    <w:p>
      <w:pPr/>
      <w:r>
        <w:rPr/>
        <w:t xml:space="preserve">Potrafi pracować indywidualnie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2026-09-27T21:26:56+02:00</dcterms:created>
  <dcterms:modified xsi:type="dcterms:W3CDTF">2026-09-27T21:26:56+02:00</dcterms:modified>
</cp:coreProperties>
</file>

<file path=docProps/custom.xml><?xml version="1.0" encoding="utf-8"?>
<Properties xmlns="http://schemas.openxmlformats.org/officeDocument/2006/custom-properties" xmlns:vt="http://schemas.openxmlformats.org/officeDocument/2006/docPropsVTypes"/>
</file>