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ANAL2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FI2_W03: </w:t>
      </w:r>
    </w:p>
    <w:p>
      <w:pPr/>
      <w:r>
        <w:rPr/>
        <w:t xml:space="preserve">  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FI2_U01: </w:t>
      </w:r>
    </w:p>
    <w:p>
      <w:pPr/>
      <w:r>
        <w:rPr/>
        <w:t xml:space="preserve">Potrafi uzyskiwać informacje z literatury, baz danych i innych źródeł</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FI2_U02: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FI2_U03: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FI2_K01: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FI2_K02: </w:t>
      </w:r>
    </w:p>
    <w:p>
      <w:pPr/>
      <w:r>
        <w:rPr/>
        <w:t xml:space="preserve">Potrafi pracować indywidualnie</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2026-10-01T04:36:04+02:00</dcterms:created>
  <dcterms:modified xsi:type="dcterms:W3CDTF">2026-10-01T04:36:04+02:00</dcterms:modified>
</cp:coreProperties>
</file>

<file path=docProps/custom.xml><?xml version="1.0" encoding="utf-8"?>
<Properties xmlns="http://schemas.openxmlformats.org/officeDocument/2006/custom-properties" xmlns:vt="http://schemas.openxmlformats.org/officeDocument/2006/docPropsVTypes"/>
</file>