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20 godz.
planowanie i realizacja zadań związanych z projektem dyplomowym 60 godz.
w sumie 80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20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inżynierskiej, w tym analizy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zrealizowanych w ramach pracowni dyplomowej inżynierskiej zadań projektowych i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 i narzędzia do rozwiązywania prostych zadań inżynierskich w wybranych zastosowaniach elektroniki i/lub informatyki w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PDI1_U01: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PDI1_U02: </w:t>
      </w:r>
    </w:p>
    <w:p>
      <w:pPr/>
      <w:r>
        <w:rPr/>
        <w:t xml:space="preserve">potrafi wykorzystać metod analityczne, symulacyjne lub eksperymentalne do formułowania i rozwiązywania zadań inżynierskich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PDI1_U03: </w:t>
      </w:r>
    </w:p>
    <w:p>
      <w:pPr/>
      <w:r>
        <w:rPr/>
        <w:t xml:space="preserve">potrafi sformułować specyfikację prostego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PDI1_K01: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2026-08-18T11:07:26+02:00</dcterms:created>
  <dcterms:modified xsi:type="dcterms:W3CDTF">2026-08-18T11:07:26+02:00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