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prawa - ochrona własności intelektualnej</w:t>
      </w:r>
    </w:p>
    <w:p>
      <w:pPr>
        <w:keepNext w:val="1"/>
        <w:spacing w:after="10"/>
      </w:pPr>
      <w:r>
        <w:rPr>
          <w:b/>
          <w:bCs/>
        </w:rPr>
        <w:t xml:space="preserve">Koordynator przedmiotu: </w:t>
      </w:r>
    </w:p>
    <w:p>
      <w:pPr>
        <w:spacing w:before="20" w:after="190"/>
      </w:pPr>
      <w:r>
        <w:rPr/>
        <w:t xml:space="preserve">Cezary Woźniak, Agnieszka Woźniak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ekonomiczno-społeczne</w:t>
      </w:r>
    </w:p>
    <w:p>
      <w:pPr>
        <w:keepNext w:val="1"/>
        <w:spacing w:after="10"/>
      </w:pPr>
      <w:r>
        <w:rPr>
          <w:b/>
          <w:bCs/>
        </w:rPr>
        <w:t xml:space="preserve">Kod przedmiotu: </w:t>
      </w:r>
    </w:p>
    <w:p>
      <w:pPr>
        <w:spacing w:before="20" w:after="190"/>
      </w:pPr>
      <w:r>
        <w:rPr/>
        <w:t xml:space="preserve">PRAWO</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wstępnego wprowadzenia - poświęcony jest wprowadzeniu do zagadnień nauki prawa.</w:t>
      </w:r>
    </w:p>
    <w:p>
      <w:pPr>
        <w:keepNext w:val="1"/>
        <w:spacing w:after="10"/>
      </w:pPr>
      <w:r>
        <w:rPr>
          <w:b/>
          <w:bCs/>
        </w:rPr>
        <w:t xml:space="preserve">Limit liczby studentów: </w:t>
      </w:r>
    </w:p>
    <w:p>
      <w:pPr>
        <w:spacing w:before="20" w:after="190"/>
      </w:pPr>
      <w:r>
        <w:rPr/>
        <w:t xml:space="preserve">200</w:t>
      </w:r>
    </w:p>
    <w:p>
      <w:pPr>
        <w:keepNext w:val="1"/>
        <w:spacing w:after="10"/>
      </w:pPr>
      <w:r>
        <w:rPr>
          <w:b/>
          <w:bCs/>
        </w:rPr>
        <w:t xml:space="preserve">Cel przedmiotu: </w:t>
      </w:r>
    </w:p>
    <w:p>
      <w:pPr>
        <w:spacing w:before="20" w:after="190"/>
      </w:pPr>
      <w:r>
        <w:rPr/>
        <w:t xml:space="preserve">Wyposażenie Studenta w wiedzę:
•	społeczno-kulturowe uwarunkowanie językowego wymiaru prawa;
•	o prawie i prawoznawstwie jako szczególnym przedmiocie badań;
•	o budowie aktów normatywnych i porządku prawnego;
•	o regułach posługiwania się tekstami prawnymi.
Wyposażenie Studenta w umiejętność:
•	posługiwania się podstawowymi pojęciami prawa i prawoznawstwa;
•	ustalania mocy obowiązującej przepisów prawnych; interpretacji tekstów prawnych, stosowania reguł kolizyjnych i reguł wnioskowań prawniczych.
Wykłady dotyczą najważniejszych problemów, wyjaśnią kwestie teoretyczne (system pojęć) oraz stanowią wprowadzenie do studiowania szerszych problemów.
</w:t>
      </w:r>
    </w:p>
    <w:p>
      <w:pPr>
        <w:keepNext w:val="1"/>
        <w:spacing w:after="10"/>
      </w:pPr>
      <w:r>
        <w:rPr>
          <w:b/>
          <w:bCs/>
        </w:rPr>
        <w:t xml:space="preserve">Treści kształcenia: </w:t>
      </w:r>
    </w:p>
    <w:p>
      <w:pPr>
        <w:spacing w:before="20" w:after="190"/>
      </w:pPr>
      <w:r>
        <w:rPr/>
        <w:t xml:space="preserve">Treść wykładu
1.	Charakterystyka nauk prawnych. Różne koncepcje ujmowania prawa.
Prawo a inne regulatory życia społecznego. Język prawny i prawniczy.
2.	Cechy organizacji państwowej. Funkcje państwa. Teorie pochodzenia
państwa. Partie polityczne a lobby. Typ i forma państwa. Liberalny i
interwencjonistyczny model państwa.
3.	Klasyfikacja organów władzy publicznej. Aparat państwowy i jego
struktura. Samorząd terytorialny.
4.	Rodzaje wypowiedzi językowych. Norma prawna- właściwości i
koncepcje budowy. Przepis prawny. Budowa aktu normatywnego. Praca z
materiałem normatywnym.
5.	Zdarzenia prawne. Stosunek prawny. Podmiotowość prawna System
prawny. Fakty prawotwórcze. Modele tworzenia prawa.
6.	Zagadnienia walidacyjne prawoznawstwa. Temporalny, przestrzenny i
podmiotowy wymiar obowiązywania prawa. Wykładnia prawa i jej rodzaje.
Reguły interpretacyjne i inferencyjne. Praca z materiałem normatywnym.
Kazusy
7.	Przestrzeganie, stosowanie i wykonywanie prawa. Postawy wobec
prawa. Praworządność. Demokratyczne państwo prawa. Pojęcie i zasady
odpowiedzialności prawnej.
8.	Ogólna charakterystyka prawa cywilnego. Stosunek cywilnoprawny.
Podmioty stosunków cywilnoprawnych (osoby fizyczne, osoby prawne).
Przedmiot stosunku cywilnoprawnego. Czynności prawne
9.	Ogólna charakterystyka praw rzeczowych. Własność. Użytkowanie
wieczyste. Ograniczone prawa rzeczowe. Posiadanie.
10.	Ogólna charakterystyka prawa rodzinnego. Małżeństwo. Rodzice i
dzieci. Obowiązek alimentacyjny. Opieka i kuratela.
11.	Ogólna charakterystyka prawa spadkowego. Dziedziczenie ustawowe.
Testamenty.
12.	Przedmiot prawa własności intelektualnej. Dzieło, wynalazek, znak
towarowy, informacja. Podstawowe założenia i zasady prawa własności
intelektualnej.
13.	Pojęcie dzieła. Twórca. Współautorstwo dzieła. Prawa osobiste i
majątkowe twórcy, jego obowiązki. Rozporządzanie prawem do dzieła.
Obrót gospodarczy. Licencje.
14.	Własność i inne prawa rzeczowe do dzieła. Dozwolony użytek
publiczny i prywatny. Specyficzne elementy w prawie autorskim -
programy komputerowe, Internet, bazy danych, wizerunek, prawa pokrewne.
Ochrona prawa autorskiego na gruncie prawa międzynarodowego.
15.	Wynalazek. Procedura zgłoszeniowa w Urzędzie Patentowym. Patent -
prawa i obowiązki wynikające z patentu. Wygaśnięcie patentu,
unieważnienie patentu.
</w:t>
      </w:r>
    </w:p>
    <w:p>
      <w:pPr>
        <w:keepNext w:val="1"/>
        <w:spacing w:after="10"/>
      </w:pPr>
      <w:r>
        <w:rPr>
          <w:b/>
          <w:bCs/>
        </w:rPr>
        <w:t xml:space="preserve">Metody oceny: </w:t>
      </w:r>
    </w:p>
    <w:p>
      <w:pPr>
        <w:spacing w:before="20" w:after="190"/>
      </w:pPr>
      <w:r>
        <w:rPr/>
        <w:t xml:space="preserve">W ramach zajęć przeprowadzany byłby egzamin pisemny. Egzamin składa się z 4-8 pytań opisowych i zadań. Każde z zadań (zależnie od stopnia trudności) jest oceniane w skali 0-5 pkt. Maksymalnie można uzyskać 20 pkt.Na zaliczenie będzie trzeba uzyskać min. 11 pkt.Tę liczbę punktów może uzyskać student, który wykazuje minimalną samodzielność w realizacji zadań (w trakcie rozwiązywania nie wymaga podpowiedzi i uzupełnień). Posiada ponadto elementarną wiedzę i podstawowe umiejętności z przedmiotu w zakresie 50-60% programu
3,5 - Student posiada wiedzę i umiejętności na podstawowym poziomie. Potrafi interpretować treści programowe. Uzyskał 13 -14 punktów. 
4,0 - Student posiada wiedzę i umiejętności na średnim poziomie. Interpretuje treści programowe i formułuje własne uzasadnione na podstawowym poziomie  tezy. Uzyskał 15 -16 punktów. 
4,5 - Student posiada wiedzę i umiejętności na wysokim poziomie. Interpretuje treści programowe, formułuje i uzasadnia tezy.  Uzyskał 17 -18 punktów. 
5,0 - Student posiada wiedzę i umiejętności na wysokim poziomie. Interpretuje treści programowe, formułuje i uzasadnia tezy, stosując prawidłową i skuteczną argumentację.  Uzyskał 19 -20 punktów. 
W przypadku aktywnego uczestnictwa studentów w wykładach (tej części, która jest przeznaczona na rozwiązywanie kazusów) studenci wyróżniający się mogą uzyskać dodatkowy 1 punkt ( w przypadku wyróżnienia się na którymś z zajęć) lub 2 punkty ( w przypadku wyróżnienia się na co najmniej 3 zajęciach) do oceny końcowej. Wówczas maksymalna suma ogólna punktów nie zmienia się i nadal wynosi 20 punktów.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A. Wolter, J. Ignatowicz, K. Stefaniuk, Prawo cywilne. Zarys
części ogólnej, Warszawa 2009,
2.	Z. Radwański, Prawo cywilne - część ogólna, wyd. 13, Warszawa
2015,
3.	J. Ignatowicz, K. Stefaniuk, Prawo rzeczowe, wyd. 4
Warszawa 2012,
4.	E. Gniewek, Prawo rzeczowe, wyd. 10, Warszawa 2014,
5.	J. Ignatowicz, M. Nazar, Prawo rodzinne, wyd. 4, Warszawa 2012,
6.	E. Nowińska, U. Promińska, M. du Vall: "Prawo własności
przemysłowej", LexisNexis 2010 - wybrane rozdziały;
7.	E. Nowińska, U. Promińska, K. Szczepanowska-Kozłowska
"Własnośc przemysłowa i jej ochrona", LexisNexis 2014
8.	R. Markiewicz, J. Barta: Prawo autorskie i prawa pokrewne.
Komentarz. Wyd. V, Wolters Kluwer 2011
Literatura uzupełniająca:
9.	A. Bieliński, M. Pannert, Prawo cywilne - część ogólna. Prawo
rzeczowe, Warszawa 2014,
10.	A. Doliwa, Prawo cywilne - część ogólna, wyd. 3, Warszawa 2012,
11.	A. Doliwa, Prawo rzeczowe, Warszawa 2010,
12.	T. Smyczyński, Prawo rodzinne i opiekuńcze, wyd. 7. Warszawa 2014.
13.	R. Markiewicz, J. Barta: Prawo autorskie i prawa pokrewne.
Wolters Kluwer 2014,
14.	E. Nowińska, K. Szczepanowska-Kozłowska "System Prawa
Handlowego. Tom 3. Prawo własności przemysłowej" C.H.Beck 2015
15.	R. Markiewicz, J. Barta: Prawo autorskie. T. 2 Umowy
międzynarodowe i prawo Unii Europejskiej, wyd. 5 zm. rozszerzone.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PRAWO_W01: </w:t>
      </w:r>
    </w:p>
    <w:p>
      <w:pPr/>
      <w:r>
        <w:rPr/>
        <w:t xml:space="preserve">Zna podstawowe mechanizmy funkcjonowania prawa, zna podstawowe konstrukcje oraz pojęcia prawne.</w:t>
      </w:r>
    </w:p>
    <w:p>
      <w:pPr>
        <w:spacing w:before="60"/>
      </w:pPr>
      <w:r>
        <w:rPr/>
        <w:t xml:space="preserve">Weryfikacja: </w:t>
      </w:r>
    </w:p>
    <w:p>
      <w:pPr>
        <w:spacing w:before="20" w:after="190"/>
      </w:pPr>
      <w:r>
        <w:rPr/>
        <w:t xml:space="preserve">Rozwiązywanie kazusów na zajęciach oraz samodzielnie, dokonywanie analizy treści aktów prawnych na zajęciach i samodzielnie.</w:t>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
      </w:r>
    </w:p>
    <w:p>
      <w:pPr>
        <w:keepNext w:val="1"/>
        <w:spacing w:after="10"/>
      </w:pPr>
      <w:r>
        <w:rPr>
          <w:b/>
          <w:bCs/>
        </w:rPr>
        <w:t xml:space="preserve">Charakterystyka PRAWO_W02: </w:t>
      </w:r>
    </w:p>
    <w:p>
      <w:pPr/>
      <w:r>
        <w:rPr/>
        <w:t xml:space="preserve">Posiada podstawową wiedzę dotyczącą relacji prawnych dopuszczalnych na terytorium RP pomiędzy podmiotami. Posiada podstawową wiedzę o zasadach zawierania i wykonywania umów, a także o funkcjonowaniu administracji w Polsce.</w:t>
      </w:r>
    </w:p>
    <w:p>
      <w:pPr>
        <w:spacing w:before="60"/>
      </w:pPr>
      <w:r>
        <w:rPr/>
        <w:t xml:space="preserve">Weryfikacja: </w:t>
      </w:r>
    </w:p>
    <w:p>
      <w:pPr>
        <w:spacing w:before="20" w:after="190"/>
      </w:pPr>
      <w:r>
        <w:rPr/>
        <w:t xml:space="preserve">Rozwiązywanie kazusów na zajęciach oraz samodzielnie, a także prezentacja uzasadnienia wyników w czasie zajęć. Analizowanie treści aktów prawnych na zajęciach.</w:t>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
      </w:r>
    </w:p>
    <w:p>
      <w:pPr>
        <w:keepNext w:val="1"/>
        <w:spacing w:after="10"/>
      </w:pPr>
      <w:r>
        <w:rPr>
          <w:b/>
          <w:bCs/>
        </w:rPr>
        <w:t xml:space="preserve">Charakterystyka PRAWO_W03: </w:t>
      </w:r>
    </w:p>
    <w:p>
      <w:pPr/>
      <w:r>
        <w:rPr/>
        <w:t xml:space="preserve">Zna podstawowe reguły ochrony własności intelektualnej w Polsce.</w:t>
      </w:r>
    </w:p>
    <w:p>
      <w:pPr>
        <w:spacing w:before="60"/>
      </w:pPr>
      <w:r>
        <w:rPr/>
        <w:t xml:space="preserve">Weryfikacja: </w:t>
      </w:r>
    </w:p>
    <w:p>
      <w:pPr>
        <w:spacing w:before="20" w:after="190"/>
      </w:pPr>
      <w:r>
        <w:rPr/>
        <w:t xml:space="preserve">Rozwiązywanie kazusów na zajęciach oraz samodzielnie, a także prezentowanie wyników swoich rozwiązań na zajęciach. Analizowanie treści aktów prawnych na zajęciach.</w:t>
      </w:r>
    </w:p>
    <w:p>
      <w:pPr>
        <w:spacing w:before="20" w:after="190"/>
      </w:pPr>
      <w:r>
        <w:rPr>
          <w:b/>
          <w:bCs/>
        </w:rPr>
        <w:t xml:space="preserve">Powiązane charakterystyki kierunkowe: </w:t>
      </w:r>
      <w:r>
        <w:rPr/>
        <w:t xml:space="preserve">K_W17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PRAWO_U01: </w:t>
      </w:r>
    </w:p>
    <w:p>
      <w:pPr/>
      <w:r>
        <w:rPr/>
        <w:t xml:space="preserve">Potrafi wykorzystać podstawową wiedzę teoretyczną w zakresie prawa do analizowania konkretnych procesów i zjawisk społecznych.</w:t>
      </w:r>
    </w:p>
    <w:p>
      <w:pPr>
        <w:spacing w:before="60"/>
      </w:pPr>
      <w:r>
        <w:rPr/>
        <w:t xml:space="preserve">Weryfikacja: </w:t>
      </w:r>
    </w:p>
    <w:p>
      <w:pPr>
        <w:spacing w:before="20" w:after="190"/>
      </w:pPr>
      <w:r>
        <w:rPr/>
        <w:t xml:space="preserve">Rozwiązywanie zadań na zajęciach i samodzielnie, a także prezentacja wyników na zajęciach.Analizowanie treści aktów prawnych na zajęciach.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PRAWO_U02: </w:t>
      </w:r>
    </w:p>
    <w:p>
      <w:pPr/>
      <w:r>
        <w:rPr/>
        <w:t xml:space="preserve">Potrafi wykorzystać wiedzę dotyczącą prawa do rozwiązywania konkretnych problemów i formułowania odpowiednich rozstrzygnięć.</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PRAWO_U03: </w:t>
      </w:r>
    </w:p>
    <w:p>
      <w:pPr/>
      <w:r>
        <w:rPr/>
        <w:t xml:space="preserve">Potrafi wykorzystać wiedzę dotyczącą podstawowych zagadnień prawa własności intelektualnej do znalezienia podstawowych informacji z tego zakresu i ich zrozumienia.</w:t>
      </w:r>
    </w:p>
    <w:p>
      <w:pPr>
        <w:spacing w:before="60"/>
      </w:pPr>
      <w:r>
        <w:rPr/>
        <w:t xml:space="preserve">Weryfikacja: </w:t>
      </w:r>
    </w:p>
    <w:p>
      <w:pPr>
        <w:spacing w:before="20" w:after="190"/>
      </w:pPr>
      <w:r>
        <w:rPr/>
        <w:t xml:space="preserve">Rozwiązywanie kazusów na zajęciach i samodzielnie, analizowanie treści aktów prawnych na zajęciach.</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PRAWO_K01: </w:t>
      </w:r>
    </w:p>
    <w:p>
      <w:pPr/>
      <w:r>
        <w:rPr/>
        <w:t xml:space="preserve">Umie formułować opinie na tematy prawne i je poprawnie uzasadniać.</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w:t>
      </w:r>
    </w:p>
    <w:p>
      <w:pPr>
        <w:spacing w:before="20" w:after="190"/>
      </w:pPr>
      <w:r>
        <w:rPr>
          <w:b/>
          <w:bCs/>
        </w:rPr>
        <w:t xml:space="preserve">Powiązane charakterystyki kierunkowe: </w:t>
      </w:r>
      <w:r>
        <w:rPr/>
        <w:t xml:space="preserve">K_K05, K_K07</w:t>
      </w:r>
    </w:p>
    <w:p>
      <w:pPr>
        <w:spacing w:before="20" w:after="190"/>
      </w:pPr>
      <w:r>
        <w:rPr>
          <w:b/>
          <w:bCs/>
        </w:rPr>
        <w:t xml:space="preserve">Powiązane charakterystyki obszarowe: </w:t>
      </w:r>
      <w:r>
        <w:rPr/>
        <w:t xml:space="preserve"/>
      </w:r>
    </w:p>
    <w:p>
      <w:pPr>
        <w:keepNext w:val="1"/>
        <w:spacing w:after="10"/>
      </w:pPr>
      <w:r>
        <w:rPr>
          <w:b/>
          <w:bCs/>
        </w:rPr>
        <w:t xml:space="preserve">Charakterystyka PRAWO_K02: </w:t>
      </w:r>
    </w:p>
    <w:p>
      <w:pPr/>
      <w:r>
        <w:rPr/>
        <w:t xml:space="preserve">Umie wykorzystać podstawową wiedzę z zakresu prawa do prawidłowego określania skutków wykonywanej działalności.</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2026-08-20T08:05:00+02:00</dcterms:created>
  <dcterms:modified xsi:type="dcterms:W3CDTF">2026-08-20T08:05:00+02:00</dcterms:modified>
</cp:coreProperties>
</file>

<file path=docProps/custom.xml><?xml version="1.0" encoding="utf-8"?>
<Properties xmlns="http://schemas.openxmlformats.org/officeDocument/2006/custom-properties" xmlns:vt="http://schemas.openxmlformats.org/officeDocument/2006/docPropsVTypes"/>
</file>