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logiczne</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ULOG</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118</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eksploracji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Informacje ogólne (1g): Aspekty elektroniczne i technologiczne układów logicznych. Układy specjalizowane ASIC. Układy PLD/FPGA. Rola i znaczenie syntezy logicznej. 
Pojęcia podstawowe (4g): Podstawowe algorytmy teorio-grafowe. Algebra Boole’a. Przekształcanie wyrażeń boolowskich. Funktory logiczne (AND, OR, NAND, NOR, EXOR). Układy kombinacyjne. Synteza dwupoziomowa. Minimalizacja funkcji boolowskich (mapa Karnaugha, pojęcie implikantu). Realizacje bramkowe i w strukturach FPGA. 
Komputerowe metody minimalizacji funkcji boolowskich (3g): Metoda Espresso. Pojęcie kostki. Procedura ekspansji. Macierz blokująca. Pokrycie kolumnowe. Metody obliczania pokrycia kolumnowego. Tablica implikantów prostych. Kofaktor. Procedury Espresso. 
Redukcja argumentów (2g): Redukty funkcji boolowskich. Pojęcie zmiennej niezbędnej. Macierz porównań i funkcja wyróżniająca. 
Synteza wielopoziomowa (2g): Dekompozycja funkcji boolowskich. Metoda klasyczna. Tablica dekompozycji. Relacja zgodności. Maksymalne klasy zgodne. Graf zgodności i niezgodności. Związki z kolorowaniem grafu. Synteza logiczna dla struktur FPGA. 
Dekompozycja metodą rachunku podziałów(4g): Ogólne twierdzenie o dekompozycji. Obliczanie podziałów reprezentujących składowe dekompozycji. Metoda systematyczna. Relacja zgodności na zbiorze bloków podziału. Klasy zgodności. Pojęcie r-przydatności. Dekompozycja nierozłączna. Obliczanie zbioru wspólnego. Wyznaczanie zbioru wolnego i związanego. Zastosowania w syntezie układów z pamięciami. 
Układy sekwencyjne (4g): Pojęcie automatu skończonego. Synteza abstrakcyjna, strukturalna i kombinacyjna. Minimalizacja liczby stanów. Algorytmy minimalizacji: algorytmy maksymalnych klas zgodności i ich związek z kolorowaniem grafów. Synchroniczne układy sekwencyjne. Automaty elementarne (przerzutniki). Obliczanie funkcji wzbudzeń. Kodowanie stanów wewnętrznych. 
Układy asynchroniczne (1g):  Metody syntezy. Zjawiska fizyczne: wyścigi i hazardy. Bezpieczne kodowanie stanów. Zabezpieczanie automatu przed wyścigami krytycznymi. 
Układy sekwencyjne z pamięciami (2g): Kodowanie wstępne. Kodowanie wtórne. Synteza układu modyfikacji adresu. Obliczanie adresowania i zawartości pamięci mikroprogramu. 
Układy cyfrowe (2g): Cyfrowe bloki funkcjonalne. Podstawowe układy kombinacyjne: kodery, dekodery, multipleksery, demultipleksery, sumatory. Bloki sekwencyjne: rejestry, liczniki. Pamięci ROM. Bloki wykonawcze i sterujące. Przykład syntezy strukturalnej. 
Algorytmiczne maszyny stanów (2g): Sieć działań. Mikroinstrukcje. Mikroprogramowane układy sterujące.
Synteza logiczna układów cyfrowych (1g): Odwzorowanie technologiczne. Problemy implementacji komputerowej. Wady systemów komercyjnych. Struktury bramkowe. Struktury komórkowe. Synteza logiczna, strukturalna i behawioralna. 
Metody syntezy logicznej w algorytmach eksploracji danych (2g): Redukcja atrybutów. Redukty  tablic danych.  Generacja reguł decyzyjnych metodą ekspansji. Zastosowania. 
</w:t>
      </w:r>
    </w:p>
    <w:p>
      <w:pPr>
        <w:keepNext w:val="1"/>
        <w:spacing w:after="10"/>
      </w:pPr>
      <w:r>
        <w:rPr>
          <w:b/>
          <w:bCs/>
        </w:rPr>
        <w:t xml:space="preserve">Metody oceny: </w:t>
      </w:r>
    </w:p>
    <w:p>
      <w:pPr>
        <w:spacing w:before="20" w:after="190"/>
      </w:pPr>
      <w:r>
        <w:rPr/>
        <w:t xml:space="preserve">Egzamin pisemny i ustny, kolokwia,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Synteza układów logicznych.  Oficyna Wydawnicza Politechniki Warszawskiej, 2005.
2.	T. Łuba, D. Ojrzeńska-Wójter, Układy logiczne w zadaniach. Oficyna Wydawnicza Politechniki Warszawskiej, 2011. 
3.	T. Łuba (red.). Programowalne układy przetwarzania sygnałów i informacji, Wydawnictwa Komunikacji i Łączności, Warszawa, 2008.
4.	U. Stańczyk, K. Cyran, B. Pochopień. Theory of logic circuits – volume 1 Fundamental issues. Publishers of the Silesian University of  Technology, Gliwice 2007.
5.	J. Astola, R. Stanković. Fundamentals of Switching Theory and Logic Design. Dordrecht: Springer, 2006.
6.	S. Yanushkevich,  V. Shmerko. Introduction to Logic  Design. CRC Press, 2008.
7.	C. Zieliński, Podstawy projektowania układów cyfrowych. PWN, Warszawa 2003.
8.	T. Sasao. Switching Theory for Logic Synthesis. Kluwer Academic Publishers, 1999.
9.	S. Hassoun, T. Sasao, R. Brayton (ed.), Logic Synthesis and Verification, Kluwer Academic Publishers, 2002.
10.	G. De Micheli, Synthesis and Optimization of Digital Circuits. McGraw-Hill, New York, 1994. Również tłumaczenie polskie, Synteza i optymalizacja układów cyfrowych. Wydawnictwa Naukowo-Techniczne, Warszawa 1998.
</w:t>
      </w:r>
    </w:p>
    <w:p>
      <w:pPr>
        <w:keepNext w:val="1"/>
        <w:spacing w:after="10"/>
      </w:pPr>
      <w:r>
        <w:rPr>
          <w:b/>
          <w:bCs/>
        </w:rPr>
        <w:t xml:space="preserve">Witryna www przedmiotu: </w:t>
      </w:r>
    </w:p>
    <w:p>
      <w:pPr>
        <w:spacing w:before="20" w:after="190"/>
      </w:pPr>
      <w:r>
        <w:rPr/>
        <w:t xml:space="preserve">http://www.zpt.tele.pw.edu.pl/didactics.html</w:t>
      </w:r>
    </w:p>
    <w:p>
      <w:pPr>
        <w:keepNext w:val="1"/>
        <w:spacing w:after="10"/>
      </w:pPr>
      <w:r>
        <w:rPr>
          <w:b/>
          <w:bCs/>
        </w:rPr>
        <w:t xml:space="preserve">Uwagi: </w:t>
      </w:r>
    </w:p>
    <w:p>
      <w:pPr>
        <w:spacing w:before="20" w:after="190"/>
      </w:pPr>
      <w:r>
        <w:rPr/>
        <w:t xml:space="preserve">Istotą przedmiotu jest wskazanie (niedocenianej w Polsce) roli i znaczenia syntezy logicznej w projektowaniu układów cyfrowych w nowoczesnych technologiach ze szczególnym uwzględnieniem układów programowalnych. Ponadto wykład wskazuje na istotne związki układów logicznych z niektórymi zagadnieniami informatyki takimi jak maszynowe uczenie, eksploracja danych oraz odkrywanie wiedzy.
Więcej na ten temat:
Tadeusz Łuba, Nauczanie Techniki Cyfrowej w zreformowanym programie studiów Makrokierunku  Elektronika, Informatyka i Telekomunikacja, Biuletyn Wydziału EiTI Politechniki Warszawskiej, Nr. 3-4, (51/52), marzec/kwiecień 2010.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ULOG_W02: </w:t>
      </w:r>
    </w:p>
    <w:p>
      <w:pPr/>
      <w:r>
        <w:rPr/>
        <w:t xml:space="preserve">	Zna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ULOG_W04: </w:t>
      </w:r>
    </w:p>
    <w:p>
      <w:pPr/>
      <w:r>
        <w:rPr/>
        <w:t xml:space="preserve">Zna procedury syntezy logicznej stosowane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Zna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ULOG_U09: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kolokwium, 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zaawansowane procedury syntezy wielopoziomowej (dekompozycja, modyfikacja adresu)</w:t>
      </w:r>
    </w:p>
    <w:p>
      <w:pPr>
        <w:spacing w:before="60"/>
      </w:pPr>
      <w:r>
        <w:rPr/>
        <w:t xml:space="preserve">Weryfikacja: </w:t>
      </w:r>
    </w:p>
    <w:p>
      <w:pPr>
        <w:spacing w:before="20" w:after="190"/>
      </w:pPr>
      <w:r>
        <w:rPr/>
        <w:t xml:space="preserve">	kolokwium, 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ULOG_U16: </w:t>
      </w:r>
    </w:p>
    <w:p>
      <w:pPr/>
      <w:r>
        <w:rPr/>
        <w:t xml:space="preserve">	Potrafi projektować algorytmiczne maszyny stanów i mikroprogramowane układy sterujące</w:t>
      </w:r>
    </w:p>
    <w:p>
      <w:pPr>
        <w:spacing w:before="60"/>
      </w:pPr>
      <w:r>
        <w:rPr/>
        <w:t xml:space="preserve">Weryfikacja: </w:t>
      </w:r>
    </w:p>
    <w:p>
      <w:pPr>
        <w:spacing w:before="20" w:after="190"/>
      </w:pPr>
      <w:r>
        <w:rPr/>
        <w:t xml:space="preserve">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	Potrafi dobrać procedury syntezy logicznej stosownie do docelowych technologii realizacyjnych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metody minimalizacji automatów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ULOG_U10: </w:t>
      </w:r>
    </w:p>
    <w:p>
      <w:pPr/>
      <w:r>
        <w:rPr/>
        <w:t xml:space="preserve">Potrafi wskazać związki syntezy logicznej z zagadnieniami eksploracji danych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ULOG_U10: </w:t>
      </w:r>
    </w:p>
    <w:p>
      <w:pPr/>
      <w:r>
        <w:rPr/>
        <w:t xml:space="preserve">Potrafi wskazać ograniczenia klasycznych metod syntezy logicznej</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ULOG_W02: </w:t>
      </w:r>
    </w:p>
    <w:p>
      <w:pPr/>
      <w:r>
        <w:rPr/>
        <w:t xml:space="preserve">Potrafi opisać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ULOG_W04: </w:t>
      </w:r>
    </w:p>
    <w:p>
      <w:pPr/>
      <w:r>
        <w:rPr/>
        <w:t xml:space="preserve">Potrafi wskazać ograniczenia procedur syntezy logicznej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pStyle w:val="Heading3"/>
      </w:pPr>
      <w:bookmarkStart w:id="4" w:name="_Toc4"/>
      <w:r>
        <w:t>Profil praktyczny - umiejętności</w:t>
      </w:r>
      <w:bookmarkEnd w:id="4"/>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2026-10-03T17:01:55+02:00</dcterms:created>
  <dcterms:modified xsi:type="dcterms:W3CDTF">2026-10-03T17:01:55+02:00</dcterms:modified>
</cp:coreProperties>
</file>

<file path=docProps/custom.xml><?xml version="1.0" encoding="utf-8"?>
<Properties xmlns="http://schemas.openxmlformats.org/officeDocument/2006/custom-properties" xmlns:vt="http://schemas.openxmlformats.org/officeDocument/2006/docPropsVTypes"/>
</file>