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rejestracji obrazów,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 zaliczenia przedmiotu jest odbycie wszyskich zająć laboratoryjnych oraz uzyskanie z nich conajmniej oceny dostatecznej. Drugim warunkiem koniecznym jest oddanie i obronienie projektu. Ocena końcowa jest oceną ważoną z egzaminu i projektu 70/30.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T2A_W06: </w:t>
      </w:r>
    </w:p>
    <w:p>
      <w:pPr/>
      <w:r>
        <w:rPr/>
        <w:t xml:space="preserve">Posiada wiedzę w zakresie metod analizy ruchu i estymacja ruchu, przepływ optycznego, metod0 dopasowania wzorców, śledzenia ruchu, analiza modeli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T2A_W06: </w:t>
      </w:r>
    </w:p>
    <w:p>
      <w:pPr/>
      <w:r>
        <w:rPr/>
        <w:t xml:space="preserve">Posiada wiedzę w zakresie metod tworzenia i przetwarzania obrazów 3D; podstaw stereoskopi, układów stereowizyjnych, metod ToF i światła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dwuwymiarowej filtracji cyfrowej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T2A_W04, T2A_W06: </w:t>
      </w:r>
    </w:p>
    <w:p>
      <w:pPr/>
      <w:r>
        <w:rPr/>
        <w:t xml:space="preserve">Posiada wiedzę w zakresie metod opisu kształtu obiektów 2D; deskryptorów geometrycznych, Fouriera, kodów łańcuchowych i podstaw algorytmów klasyfikacji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K_U10, K_U12,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2026-05-07T23:02:39+02:00</dcterms:created>
  <dcterms:modified xsi:type="dcterms:W3CDTF">2026-05-07T23:02:39+02:00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