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technologii układów i systemów
Podstawy nanoelektroniki i nanofotoniki</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Treść wykładu
Wprowadzenie (1h)
Definicje nanotechnologii oraz wybranych dziedzin przez nie
realizowanych (nanoelektroniki, elektroniki molekularnej,
spintroniki i nanobiotechnologii). Dwie filozofie realizacji nanostruktur: "top-down" i "bottom-up".
Stan obecny oraz perspektywy rozwoju nanotechnologii (1h)
Rys historyczny, przykłady już istniejących i przewidywanych
zastosowań; główne trendy rozwojowe. Uwarunkowania
ekonomiczno-społeczne.
Problemy i ograniczenia związane z redukcją rozmiarów struktur
elektronicznych a przetwarzanie informacji (2h)
Ograniczenia klasyczne (technologiczno-konstrukcyjne) oraz
fundamentalne (ziarnistość materii, termodynamika, efekty
mezoskopowe i kwantowe, fundamentalne oddziaływania w przyrodzie).
Środowisko clean-room i środowisko próżni w technologiach
elektronicznych i nanotechnologiach (5h)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(5h)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(5h)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(5h)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(4h)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Dwa jednogodzinne kolokwia (2h).
Zakres projektu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NAN_W02: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Umie odwzorowywać kształty w skali nanometrowe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NAN_U02: </w:t>
      </w:r>
    </w:p>
    <w:p>
      <w:pPr/>
      <w:r>
        <w:rPr/>
        <w:t xml:space="preserve">Zna alternatywne techniki odwzorowywania kształtów w nan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2026-07-29T01:21:03+02:00</dcterms:created>
  <dcterms:modified xsi:type="dcterms:W3CDTF">2026-07-29T01:21:03+02:00</dcterms:modified>
</cp:coreProperties>
</file>

<file path=docProps/custom.xml><?xml version="1.0" encoding="utf-8"?>
<Properties xmlns="http://schemas.openxmlformats.org/officeDocument/2006/custom-properties" xmlns:vt="http://schemas.openxmlformats.org/officeDocument/2006/docPropsVTypes"/>
</file>