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podstawowych wiadomoœci na temat Uczelni, Wydziału  i  studiowanego  przez  nich  kierunku. Wiadomości te mozna podzielć na trzy kategorie:
- ogólne   dotyczące   tradycji   i    organizacji   środowiska   akademickiego, 
- praktyczne,   dotyczące   funkcjonowania   studenta   w   nowym  srodowisku, a wszczególności wyborów formalnych i regulaminów,
- zawodowe,  przedstwaiające uzasadnienie przyjętego programu studiów w kontekście rozwoju studiowanej dziedziny wiedzy i zapotrzebowania na specjalistów, i ułatwiające przyszłe wybory speckalnosci i przedmiotów.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Uczelnia, jej historia, struktura,  organy  wybieralne.  Wydział i jego funkcjonowanie,  zasady  podejmowanmia decyzji.  Stopnie i tytułu naukowe. Podstawowe tradycje akademickie.   
    System studiów na wydziale. Ogólna koncepcja. Porównanie z innymi   systemami  w  świecie.  Regulaminy, wymogi  formalne i  ich  realizacja. Komputerowy system obsługi studiów. Plany  ewolucji  dydaktyki w świetle rozwoju nauki i techniki. 
   Życie  studenckie.  Systemy  stypendialne.   Domy  studenckie. Organizacje i  kluby. Usułgi  dostepne  dla  studentów  np.  systemy   biblioteczne.  Działalność Samorządu Studentów. 
   Perspektywy  rozwoju elektroniki, informatyki i telekomunikacji  na świecie i w Polsce (rys historyczny i współczesność).  Elementy polityki przemysłowej i naukowej. Przewidywania dotyczące rynku pracy.  
   Kontakty międzynarodowe. Problemy nauki jezyków. Możliwosci staży i studiów zagranicznych. Wymiana międzynarodowa studentów.  Ekwiwalentność dyplomów.
Szczegółowe omówienie programu studiów dla pierwszych dwóch lat. Uzasadnienie wyboru przedmiotów oraz ich następstwa. Specialności możliwe do wyboru przez studentów, ich krótka charakterystyka i perspektywy.
Dyskusje dotyczące bieżących problemów studentów i próby ich rozwiązywania.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Nie przewiduje sie systemu kolokwiów ani egzaminu.
Sprawdzianami skuteczności wykładu są:
- skuteczność przekazywania informacji od władz Wydziału do studentów,
- właściwa reakcja studentów na problemy powstające między nimi a wykładowcami i szybka reakcja zapobiegająca możliwośości masowego niezaliczenia poszczególnych przedmiotów,
- racjonalny wybór przez studentów specjalności i programów studiów na wyższych latach.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specyficznego spisu lektur. 
Podstawowa lekturą sa informacje dostępne na stronie internetowej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informacje są dostępne na stronie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jest prawie całkowicie w w pierwszej części semestru. W pierwszych 7 tygodniach jest po 2 godz. zajęć. Uzupełnia je godzinne spotkanie pod koniec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OT2A_W05: </w:t>
      </w:r>
    </w:p>
    <w:p>
      <w:pPr/>
      <w:r>
        <w:rPr/>
        <w:t xml:space="preserve">Student uzyskuje podstawową wiedzę dotyczącą  - oraganizacji Uczelni, - tradycji akademickich,   -  system studiów na Wydziale,  	- regulaminów i ich egzekwowania,   - działalnośći  Samorządu Studentów,  - systemów  stypendialnych,   - wymiany  międzynarodowej studentów,  - koncepcji programu studiów, - dostępnych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będzie zaliczenie I roku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OT1A_U01: </w:t>
      </w:r>
    </w:p>
    <w:p>
      <w:pPr/>
      <w:r>
        <w:rPr/>
        <w:t xml:space="preserve">Studentowi pomaga się nabyć umiejętności efektywnej nauki i funkcjonowania w społeczności akademickiej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będą weryfikowane w dalszym toku studiów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2026-07-26T12:09:36+02:00</dcterms:created>
  <dcterms:modified xsi:type="dcterms:W3CDTF">2026-07-26T12:09:36+02:00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