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technologii układów i systemów
Podstawy nanoelektroniki i nanofotoniki</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Treść wykładu
Wprowadzenie (1h)
Definicje nanotechnologii oraz wybranych dziedzin przez nie
realizowanych (nanoelektroniki, elektroniki molekularnej,
spintroniki i nanobiotechnologii). Dwie filozofie realizacji nanostruktur: "top-down" i "bottom-up".
Stan obecny oraz perspektywy rozwoju nanotechnologii (1h)
Rys historyczny, przykłady już istniejących i przewidywanych
zastosowań; główne trendy rozwojowe. Uwarunkowania
ekonomiczno-społeczne.
Problemy i ograniczenia związane z redukcją rozmiarów struktur
elektronicznych a przetwarzanie informacji (2h)
Ograniczenia klasyczne (technologiczno-konstrukcyjne) oraz
fundamentalne (ziarnistość materii, termodynamika, efekty
mezoskopowe i kwantowe, fundamentalne oddziaływania w przyrodzie).
Środowisko clean-room i środowisko próżni w technologiach
elektronicznych i nanotechnologiach (5h)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(5h)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(5h)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(5h)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(4h)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Dwa jednogodzinne kolokwia (2h).
Zakres projektu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NAN_W02: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Umie odwzorowywać kształty w skali nanometrowe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NAN_U02: </w:t>
      </w:r>
    </w:p>
    <w:p>
      <w:pPr/>
      <w:r>
        <w:rPr/>
        <w:t xml:space="preserve">Zna alternatywne techniki odwzorowywania kształtów w nan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2026-10-19T15:50:52+02:00</dcterms:created>
  <dcterms:modified xsi:type="dcterms:W3CDTF">2026-10-19T15:50:52+02:00</dcterms:modified>
</cp:coreProperties>
</file>

<file path=docProps/custom.xml><?xml version="1.0" encoding="utf-8"?>
<Properties xmlns="http://schemas.openxmlformats.org/officeDocument/2006/custom-properties" xmlns:vt="http://schemas.openxmlformats.org/officeDocument/2006/docPropsVTypes"/>
</file>