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impulsowa</w:t>
      </w:r>
    </w:p>
    <w:p>
      <w:pPr>
        <w:keepNext w:val="1"/>
        <w:spacing w:after="10"/>
      </w:pPr>
      <w:r>
        <w:rPr>
          <w:b/>
          <w:bCs/>
        </w:rPr>
        <w:t xml:space="preserve">Koordynator przedmiotu: </w:t>
      </w:r>
    </w:p>
    <w:p>
      <w:pPr>
        <w:spacing w:before="20" w:after="190"/>
      </w:pPr>
      <w:r>
        <w:rPr/>
        <w:t xml:space="preserve">Aleksander Burd</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TIMP</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80 .. 100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Układy i systemy elektroniczne (USE). 
Zalecane: Elamenty techniki analogowej w systemach cyfrowych (EASY).</w:t>
      </w:r>
    </w:p>
    <w:p>
      <w:pPr>
        <w:keepNext w:val="1"/>
        <w:spacing w:after="10"/>
      </w:pPr>
      <w:r>
        <w:rPr>
          <w:b/>
          <w:bCs/>
        </w:rPr>
        <w:t xml:space="preserve">Limit liczby studentów: </w:t>
      </w:r>
    </w:p>
    <w:p>
      <w:pPr>
        <w:spacing w:before="20" w:after="190"/>
      </w:pPr>
      <w:r>
        <w:rPr/>
        <w:t xml:space="preserve">35</w:t>
      </w:r>
    </w:p>
    <w:p>
      <w:pPr>
        <w:keepNext w:val="1"/>
        <w:spacing w:after="10"/>
      </w:pPr>
      <w:r>
        <w:rPr>
          <w:b/>
          <w:bCs/>
        </w:rPr>
        <w:t xml:space="preserve">Cel przedmiotu: </w:t>
      </w:r>
    </w:p>
    <w:p>
      <w:pPr>
        <w:spacing w:before="20" w:after="190"/>
      </w:pPr>
      <w:r>
        <w:rPr/>
        <w:t xml:space="preserve">Wykład jest kierowany do osób zainteresowanych utrwaleniem i rozszerzeniem wiedzy i umiejętności w zakresie elektroniki analogowej, ze szczególnym ukierunkowaniem na technikę impulsową. </w:t>
      </w:r>
    </w:p>
    <w:p>
      <w:pPr>
        <w:keepNext w:val="1"/>
        <w:spacing w:after="10"/>
      </w:pPr>
      <w:r>
        <w:rPr>
          <w:b/>
          <w:bCs/>
        </w:rPr>
        <w:t xml:space="preserve">Treści kształcenia: </w:t>
      </w:r>
    </w:p>
    <w:p>
      <w:pPr>
        <w:spacing w:before="20" w:after="190"/>
      </w:pPr>
      <w:r>
        <w:rPr/>
        <w:t xml:space="preserve"> Wykład koncentruje się na zagadnieniach impulsowych i związanych z tą tematyką. W związku z tym omawiane są wybrane układy i zagadnienia: wzmacniacze szerokopasmowe, układy przerzutników i ich właściwości, teoria przerzutu i stany metastabilne, propagacja sygnałów w liniach transmisyjnych, impulsowe podejście do generatorów LC, problemy pomiaru szybkich sygnałów itp.</w:t>
      </w:r>
    </w:p>
    <w:p>
      <w:pPr>
        <w:keepNext w:val="1"/>
        <w:spacing w:after="10"/>
      </w:pPr>
      <w:r>
        <w:rPr>
          <w:b/>
          <w:bCs/>
        </w:rPr>
        <w:t xml:space="preserve">Metody oceny: </w:t>
      </w:r>
    </w:p>
    <w:p>
      <w:pPr>
        <w:spacing w:before="20" w:after="190"/>
      </w:pPr>
      <w:r>
        <w:rPr/>
        <w:t xml:space="preserve">Projekty,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 Nowakowski "Układy impulsowe", WKł, Warszawa, 1982
J. Baranowski "Półprzewodnikowe ukłdy impulsowe i cyfrowe", WNT 1976
Praca zbiorowa pod red. J. Baranowskiego "Zbiór zadań z układów nieliniowych i impulsowych", WNT 1997. 
J. Rydzewski "Oscyloskop elektroniczny" WKiŁ 1982
Z. Nosal, J. Baranowski "Układy elektroniczne cz. I". WNT 1994
J. Baranowski, G. Czajkowski "Układy elektroniczne cz. II". WNT 1994
J. Baranowski, B. Kalinowski, Z. Nosal "Układy elektroniczne cz. III", WNT 1994
Horowitz, W. Hill "Sztuka elektroniki cz.I i II", WKŁWarszawa, 1996</w:t>
      </w:r>
    </w:p>
    <w:p>
      <w:pPr>
        <w:keepNext w:val="1"/>
        <w:spacing w:after="10"/>
      </w:pPr>
      <w:r>
        <w:rPr>
          <w:b/>
          <w:bCs/>
        </w:rPr>
        <w:t xml:space="preserve">Witryna www przedmiotu: </w:t>
      </w:r>
    </w:p>
    <w:p>
      <w:pPr>
        <w:spacing w:before="20" w:after="190"/>
      </w:pPr>
      <w:r>
        <w:rPr/>
        <w:t xml:space="preserve">https://studia.elka.pw.edu.pl/priv/11L/TIMP.A/</w:t>
      </w:r>
    </w:p>
    <w:p>
      <w:pPr>
        <w:keepNext w:val="1"/>
        <w:spacing w:after="10"/>
      </w:pPr>
      <w:r>
        <w:rPr>
          <w:b/>
          <w:bCs/>
        </w:rPr>
        <w:t xml:space="preserve">Uwagi: </w:t>
      </w:r>
    </w:p>
    <w:p>
      <w:pPr>
        <w:spacing w:before="20" w:after="190"/>
      </w:pPr>
      <w:r>
        <w:rPr/>
        <w:t xml:space="preserve">Dobór zagadnień poruszanych na wykładzie może być częściowo modyfikowany na podstawie sugestii słuchaczy.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K_W04+: </w:t>
      </w:r>
    </w:p>
    <w:p>
      <w:pPr/>
      <w:r>
        <w:rPr/>
        <w:t xml:space="preserve">Student potrafi wyjaśnić sposób pracy typowego generatora LC w ujęciu impulsowym. Potrafi określić mechanizmy ograniczania i stabilizacji amplitudy. Zna technikę przybliżonego projektowania i uruchamiania generatora LC. Zna budowę przykładowego generatora LC o złożonej strukturze i  uproszczonej technice projektowania.</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zaprojektować wzmacniacz szerokopasmowy i oszacować jego wlaściwości; wie, jaki problemy wiążą się z przenoszeniem składowej stałej.</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dobrać wtórnik prosty lub złożony w zależności od potrzeb układu; potrafi projektować i stosować wtórniki o złożonej strukturze z tranzystorów różnych typów z przenoszeniem składowej stałej</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w określonym zakresie dobrać strukturę przerzutnika zależności od potrzeb projektowanego układu lub systemu. Potrafi wyjaśnić elementarny proces przerzutu. Potrafi w pewnym zakresie poprawiać ważne parametry przerzutnika (szybkość przerzutu, częstotliwość maksymalna, możliwość przestrajania, liniowość itd)</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stosować i projektować układy o stałych i regulowanych opóźnieniach; rozzóżnia układy monostabilne  i układy opóźniające, potrafi uzyskać szerokie przestrajanie opóźnienia oraz liniowość strojenia. </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wyjaśnić ideę pomiaru czasu polegającą na ekspansji  czasu. </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wyjaśnić problem próbkowania sygnałów szerokopasmowych; potrafi zaprojektować prostą bramkę transmisyjną i układ próbkujący. Potrafi wymienić elementy typowe dla szybkich układów próbkujących. Zna ogólną zależność pomiędzy szerokością pobieranej próbki a uzyskiwanym pasmem. Zna rolę wzmacniacza próbek w szybkich układach próbkujących. </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wyjaśnić na czym polega metastabilność przerzutników. Zna przykładowe realizacje przerzutników z elementami o rezystancji ujemnej. Zna ogólny opis przerzutnika w ujęciu ujemnorezystancyjnym. Zna podstawy klasycznej teorii metastabilności oraz ujęcie alternatywne – ujemnorezystancyjną teorię metastabilności (teoria tremoru). Ma możliwość zaobserwowania rzeczywistego tremoru/metastabilności na oscyloskopie. </w:t>
      </w:r>
    </w:p>
    <w:p>
      <w:pPr>
        <w:spacing w:before="60"/>
      </w:pPr>
      <w:r>
        <w:rPr/>
        <w:t xml:space="preserve">Weryfikacja: </w:t>
      </w:r>
    </w:p>
    <w:p>
      <w:pPr>
        <w:spacing w:before="20" w:after="190"/>
      </w:pPr>
      <w:r>
        <w:rPr/>
        <w:t xml:space="preserve">dyskusja, 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zna metody redukowania metastabilności z podziałem technik; zna wady i zalety poszczególnych metod.</w:t>
      </w:r>
    </w:p>
    <w:p>
      <w:pPr>
        <w:spacing w:before="60"/>
      </w:pPr>
      <w:r>
        <w:rPr/>
        <w:t xml:space="preserve">Weryfikacja: </w:t>
      </w:r>
    </w:p>
    <w:p>
      <w:pPr>
        <w:spacing w:before="20" w:after="190"/>
      </w:pPr>
      <w:r>
        <w:rPr/>
        <w:t xml:space="preserve">dyskusja, 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zna podstawowe zjawiska propagacyjne w liniach długich, odbicia. Zna podstawy teoretyczne reflektometrii czasowej − techniki rozpoznawania zaburzeń w linii długiej: odległość od przeszkody, typ/charakter przeszkody (zwarcie, rozwarcie, oporność, pojemność, indukcyjność, obwody złożone). Potrafi wyjaśnić wpływ naskórkowości na  linię długą.</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zna problemy występujące w praktyce szybkiej techniki impulsowej − problemy z pomiarami oscyloskopem, stosowanie sond, typy sond, wpływ elementów pasożytniczych.</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2026-09-10T10:13:10+02:00</dcterms:created>
  <dcterms:modified xsi:type="dcterms:W3CDTF">2026-09-10T10:13:10+02:00</dcterms:modified>
</cp:coreProperties>
</file>

<file path=docProps/custom.xml><?xml version="1.0" encoding="utf-8"?>
<Properties xmlns="http://schemas.openxmlformats.org/officeDocument/2006/custom-properties" xmlns:vt="http://schemas.openxmlformats.org/officeDocument/2006/docPropsVTypes"/>
</file>