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technologii układów i systemów
Podstawy nanoelektroniki i nanofotoniki</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Treść wykładu
Wprowadzenie (1h)
Definicje nanotechnologii oraz wybranych dziedzin przez nie
realizowanych (nanoelektroniki, elektroniki molekularnej,
spintroniki i nanobiotechnologii). Dwie filozofie realizacji nanostruktur: "top-down" i "bottom-up".
Stan obecny oraz perspektywy rozwoju nanotechnologii (1h)
Rys historyczny, przykłady już istniejących i przewidywanych
zastosowań; główne trendy rozwojowe. Uwarunkowania
ekonomiczno-społeczne.
Problemy i ograniczenia związane z redukcją rozmiarów struktur
elektronicznych a przetwarzanie informacji (2h)
Ograniczenia klasyczne (technologiczno-konstrukcyjne) oraz
fundamentalne (ziarnistość materii, termodynamika, efekty
mezoskopowe i kwantowe, fundamentalne oddziaływania w przyrodzie).
Środowisko clean-room i środowisko próżni w technologiach
elektronicznych i nanotechnologiach (5h)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(5h)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(5h)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(5h)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(4h)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Dwa jednogodzinne kolokwia (2h).
Zakres projektu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NAN_W02: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Umie odwzorowywać kształty w skali nanometrowe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NAN_U02: </w:t>
      </w:r>
    </w:p>
    <w:p>
      <w:pPr/>
      <w:r>
        <w:rPr/>
        <w:t xml:space="preserve">Zna alternatywne techniki odwzorowywania kształtów w nan</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2026-08-19T22:26:46+02:00</dcterms:created>
  <dcterms:modified xsi:type="dcterms:W3CDTF">2026-08-19T22:26:46+02:00</dcterms:modified>
</cp:coreProperties>
</file>

<file path=docProps/custom.xml><?xml version="1.0" encoding="utf-8"?>
<Properties xmlns="http://schemas.openxmlformats.org/officeDocument/2006/custom-properties" xmlns:vt="http://schemas.openxmlformats.org/officeDocument/2006/docPropsVTypes"/>
</file>