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 oraz cel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pytania egzaminacyjne: </w:t>
      </w:r>
    </w:p>
    <w:p>
      <w:pPr/>
      <w:r>
        <w:rPr/>
        <w:t xml:space="preserve">zna i rozumie przewidywania w zakresie dalszego rozwoju mikroelektroniki w kontekście rozwoju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2026-07-29T04:48:12+02:00</dcterms:created>
  <dcterms:modified xsi:type="dcterms:W3CDTF">2026-07-29T04:48:12+02:00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