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WDF_W01: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WDF_U01: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WDF_U04: </w:t>
      </w:r>
    </w:p>
    <w:p>
      <w:pPr/>
      <w:r>
        <w:rPr/>
        <w:t xml:space="preserve">Potrafi korzystać z transformacji Lorentza w celu rozwiązania elementarnych problemów z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WDF_K01: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2026-10-01T23:48:55+02:00</dcterms:created>
  <dcterms:modified xsi:type="dcterms:W3CDTF">2026-10-01T23:48:55+02:00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