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Cichocki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pracownią dyplomową 180 godz.
w sumie 195 godz. co daje ok.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spotkania z indywidualnym opiekunem pracowni 15 godz.
co daje ok.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planowanie i realizacja zadań związanych z projektem dyplomowym 180 godz. 
co daje ok. 8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wcześniejsze zaliczenie Pracowni problemowej magisterskiej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Pracownia dyplomowa magisterska koncentruje się na nabywaniu i doskonaleniu umiejętności związanych z rozwiązywaniem złożonych zadań inżynierskich lub zadań o charakterze badawczym.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Przygotowanie specyfikacji złożonego zadania inżynierskiego lub zadania o charakterze badawczym, będącego przedmiotem pracy dyplomowej, i rozpoczęcie jego realizacji.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w czasie semestru. 
Ocena sprawozdania z pracowni dyplomowej.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Chrząszcz, Jak napisać i obronić pracę dyplomową, www.ii.pw.edu.pl/ii_eng/content/download/.../JNiOPD_140608.pdf 
// zależny od tematu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n/d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PDMGR_W01: </w:t>
      </w:r>
    </w:p>
    <w:p>
      <w:pPr/>
      <w:r>
        <w:rPr/>
        <w:t xml:space="preserve">zna podstawowe metody, techniki i narzędzia do rozwiązywania złożonych zadań inżynierskich lub zadań badawczych w wybranych zastosowaniach inżynierii biomedycznej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K_W10, 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PDMGR_U01: </w:t>
      </w:r>
    </w:p>
    <w:p>
      <w:pPr/>
      <w:r>
        <w:rPr/>
        <w:t xml:space="preserve">potrafi pozyskiwać informacje z literatury, baz danych oraz innych źródeł, integrować je, dokonywać ich interpretacji oraz wyciągać wnioski i formułować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PDMGR_U02: </w:t>
      </w:r>
    </w:p>
    <w:p>
      <w:pPr/>
      <w:r>
        <w:rPr/>
        <w:t xml:space="preserve">potrafi ocenić przydatność i wybrać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K_U16, K_U18, K_U19, K_U09, K_U10, K_U11,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III.P7S_UW.4.o, I.P7S_UW, III.P7S_UW.2.o, III.P7S_UW.3.o, III.P7S_UW.1.o</w:t>
      </w:r>
    </w:p>
    <w:p>
      <w:pPr>
        <w:keepNext w:val="1"/>
        <w:spacing w:after="10"/>
      </w:pPr>
      <w:r>
        <w:rPr>
          <w:b/>
          <w:bCs/>
        </w:rPr>
        <w:t xml:space="preserve">Charakterystyka PDMGR_U03: </w:t>
      </w:r>
    </w:p>
    <w:p>
      <w:pPr/>
      <w:r>
        <w:rPr/>
        <w:t xml:space="preserve">potrafi przygotować specyfikację złożonego zadania inżynierskiego lub zadania o charakterze badawczym, z uwzględnieniem aspektów pozatechnicznych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ciągu semestru, ocena sprawozdania z pracowni dyplomowej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K_U18, K_U19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PDMGR_K01: </w:t>
      </w:r>
    </w:p>
    <w:p>
      <w:pPr/>
      <w:r>
        <w:rPr/>
        <w:t xml:space="preserve">potrafi zaplanować i zrealizować zadania związane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K_K04, K_K06, K_K07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I.P7S_KR, I.P7S_KO,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2026-09-27T06:49:24+02:00</dcterms:created>
  <dcterms:modified xsi:type="dcterms:W3CDTF">2026-09-27T06:49:24+02:00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