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układów sterowania (projekt grupowy)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Maciej Ławryńczuk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PUST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
Udział w wykładach: 15 x 2 godz. = 30 godz.
Udział w laboratoriach: 15 x 2 godz. = 30 godz.
Praca własna: 60 godz.
Udział w konsultacjach: 5 godz.
Łączny nakład pracy studenta: 125 godz., co odpowiada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sterowanie procesów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kompleksowe zaprojektowanie układów sterowania przykładowych procesów laboratoryjnych, które obejmuje otrzymanie modeli matematycznych, dobór na tej podstawie algorytmów regulacji, symulację i implementację układu regulacji oraz ocenę efektywności jego pracy. Rozważa się następujące algorytmy regulacji:
a) klasyczny jednopętlowy algorytm PID,
b) algorytmy PID z pomiarem zakłóceń,
c) wielowymiarowy algorytm PID z odsprzęganiem,
d) liniowe algorytmy regulacji predykcyjnej typu DMC lub GPC w wersji jednowymiarowej i wielowymiarowej,
d) nieliniowe rozmyte algorytmy PID,
e) nieliniowe rozmyte algorytmy regulacji predykcyjnej,
Prace projektowe mają na celu implementację wybranych algorytmów w środowisku Matlab/Simulink, dobór parametrów i badania porównawcze. Badania dotyczą rzeczywistości symulowanej. Następnie, w trakcie zajęć laboratoryjnych, algorytmy te zostają wykorzystane do sterowania rzeczywistymi obiektami laboratoryjnymi. Do implementacji algorytmów w laboratorium wykorzystuje się środowisko Matlab/Simulink, sterowniki programowalne lub systemy mikroprocesorowe. W czasie pracy studenci muszą pracować w grupie, przyjmując w niej różne role.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ćwiczeń:
1. Algorytmy regulacji procesu jednowymiarowego, wpływ opóźnienia procesu na działanie algorytmu (1 godz.).
2. Algorytmy regulacji procesu jednowymiarowego z pomiarem zakłócenia (1 godz.).
3. Algorytmy regulacji procesu wielowymiarowego (2 godz.).
4. Rozmyte algorytmy regulacji procesu jednowymiarowego o istotnie nieliniowych właściwościach (1 godz.).
5. Symulacja i wizualizacja złożonego procesu (2 godz.).
6. Modelowanie i algorytmy regulacji złożonego procesu. Cykliczna kontrola postępów pracy studentów. Omawianie przyjętych rozwiązań, problemów oraz wyników prac. (8 godz.)
Zakres laboratorium:
1. Implementacja, weryfikacja poprawności działania i dobór parametrów algorytmów regulacji procesu jednowymiarowego, wpływ opóźnienia procesu na działanie algorytmu (3 godz.).
2. Implementacja, weryfikacja poprawności działania i dobór parametrów algorytmów regulacji procesu jednowymiarowego z pomiarem zakłócenia (3 godz.).
3. Implementacja, weryfikacja poprawności działania i dobór parametrów algorytmów regulacji procesu wielowymiarowego (6 godz.).
4. Implementacja, weryfikacja poprawności działania i dobór parametrów algorytmów regulacji procesu jednowymiarowego o istotnie nieliniowych właściwościach (6 godz.).
5. Weryfikacja modeli, implementacja i dobór parametrów algorytmów regulacji oraz wizualizacja złożonego procesu (12 godz.).
Zakres projektu:
1. Implementacja, symulacja i dobór parametrów algorytmów regulacji procesu jednowymiarowego, wpływ opóźnienia procesu na działanie algorytmu (3 godz.).
2. Implementacja, symulacja i dobór parametrów algorytmów regulacji procesu jednowymiarowego z pomiarem zakłócenia (3 godz.).
3. Implementacja, symulacja i dobór parametrów algorytmów regulacji procesu wielowymiarowego (6 godz.).
4. Implementacja, symulacja i dobór parametrów algorytmów regulacji procesu jednowymiarowego o istotnie nieliniowych właściwościach (6 godz.).
5. Modelowanie oraz implementacja i dobór parametrów algorytmów regulacji złożonego procesu (12 godz.).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Ławryńczuk: Projektowanie układów sterowania: materiały do ćwiczeń. Warszawa, 2017.
M. Ławryńczuk: Sterowanie procesów. Warszawa, 2009.
P. Tatjewski: Sterowanie zaawansowane obiektów przemysłowych, struktury i algorytmy. Warszawa,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PUST_W01: </w:t>
      </w:r>
    </w:p>
    <w:p>
      <w:pPr/>
      <w:r>
        <w:rPr/>
        <w:t xml:space="preserve">Znajomość metod syntezy i doboru parametrów algorytmów regulacji PID oraz algorytmów regulacji predykcyjnej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T1A_W05, T1A_W07</w:t>
      </w:r>
    </w:p>
    <w:p>
      <w:pPr>
        <w:keepNext w:val="1"/>
        <w:spacing w:after="10"/>
      </w:pPr>
      <w:r>
        <w:rPr>
          <w:b/>
          <w:bCs/>
        </w:rPr>
        <w:t xml:space="preserve">Efekt PUST_W02: </w:t>
      </w:r>
    </w:p>
    <w:p>
      <w:pPr/>
      <w:r>
        <w:rPr/>
        <w:t xml:space="preserve">Znajomość programów komputerowych służących do projektowania i symulacji algorytmów regulacji (np. Matlab/Simulink)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PUST_U01: </w:t>
      </w:r>
    </w:p>
    <w:p>
      <w:pPr/>
      <w:r>
        <w:rPr/>
        <w:t xml:space="preserve">Umiejętność eksperymentalnej identyfikacji modeli procesów dynamicznych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K_U17,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T1A_U08, T1A_U09,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PUST_U02: </w:t>
      </w:r>
    </w:p>
    <w:p>
      <w:pPr/>
      <w:r>
        <w:rPr/>
        <w:t xml:space="preserve">Umiejętność zaprojektowania i implementacji programowej w środowisku symulacyjnym oraz dla rzeczywistego procesu laboratoryjnego algorytmów regulacji PID oraz algorytmów regulacji predykcyjnej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K_U17, K_U19, K_U25, K_U30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T1A_U08, T1A_U09, T1A_U14, T1A_U15, T1A_U16, T1A_U08, T1A_U09, T1A_U14, T1A_U15, T1A_U16, T1A_U08, T1A_U09,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PUST_U03: </w:t>
      </w:r>
    </w:p>
    <w:p>
      <w:pPr/>
      <w:r>
        <w:rPr/>
        <w:t xml:space="preserve">Umiejętność wielokryterialnej oceny jakości regulacji układu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K_U13,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PUST_U04: </w:t>
      </w:r>
    </w:p>
    <w:p>
      <w:pPr/>
      <w:r>
        <w:rPr/>
        <w:t xml:space="preserve">Umiejętność posługiwania się programami komputerowymi służącymi do projektowania i symulacji algorytmów regulacji (np. Matlab/Simulink), umiejętność napisania własnych programów do symulacji dyskretnych algorytmów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PUST_K01: </w:t>
      </w:r>
    </w:p>
    <w:p>
      <w:pPr/>
      <w:r>
        <w:rPr/>
        <w:t xml:space="preserve">Rozumie potrzebę uczenia się przez całe życie; potrafi inspirować i organizować proces uczenia się innych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PUST_K02: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PUST_K03: </w:t>
      </w:r>
    </w:p>
    <w:p>
      <w:pPr/>
      <w:r>
        <w:rPr/>
        <w:t xml:space="preserve">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2025-05-05T12:19:13+02:00</dcterms:created>
  <dcterms:modified xsi:type="dcterms:W3CDTF">2025-05-05T12:19:13+02:00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